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58"/>
        <w:gridCol w:w="8832"/>
      </w:tblGrid>
      <w:tr w:rsidR="00470CA2" w:rsidTr="008744DE">
        <w:trPr>
          <w:trHeight w:val="2127"/>
        </w:trPr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70CA2" w:rsidRPr="00970893" w:rsidRDefault="00470CA2" w:rsidP="008744DE">
            <w:pPr>
              <w:tabs>
                <w:tab w:val="left" w:pos="9180"/>
              </w:tabs>
              <w:spacing w:before="120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page">
                    <wp:posOffset>522660</wp:posOffset>
                  </wp:positionH>
                  <wp:positionV relativeFrom="paragraph">
                    <wp:posOffset>131235</wp:posOffset>
                  </wp:positionV>
                  <wp:extent cx="719786" cy="978011"/>
                  <wp:effectExtent l="19050" t="0" r="4114" b="0"/>
                  <wp:wrapNone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786" cy="97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70CA2" w:rsidRPr="00470CA2" w:rsidRDefault="00470CA2" w:rsidP="008744DE">
            <w:pPr>
              <w:pStyle w:val="Titolo"/>
              <w:rPr>
                <w:sz w:val="32"/>
                <w:szCs w:val="32"/>
              </w:rPr>
            </w:pPr>
            <w:r w:rsidRPr="00470CA2">
              <w:rPr>
                <w:sz w:val="32"/>
                <w:szCs w:val="32"/>
              </w:rPr>
              <w:t>COMUNE</w:t>
            </w:r>
            <w:r w:rsidR="00E85FCA">
              <w:rPr>
                <w:sz w:val="32"/>
                <w:szCs w:val="32"/>
              </w:rPr>
              <w:t xml:space="preserve"> </w:t>
            </w:r>
            <w:proofErr w:type="spellStart"/>
            <w:r w:rsidRPr="00470CA2">
              <w:rPr>
                <w:sz w:val="32"/>
                <w:szCs w:val="32"/>
              </w:rPr>
              <w:t>DI</w:t>
            </w:r>
            <w:proofErr w:type="spellEnd"/>
            <w:r w:rsidR="00E85FCA">
              <w:rPr>
                <w:sz w:val="32"/>
                <w:szCs w:val="32"/>
              </w:rPr>
              <w:t xml:space="preserve"> </w:t>
            </w:r>
            <w:r w:rsidRPr="00470CA2">
              <w:rPr>
                <w:sz w:val="32"/>
                <w:szCs w:val="32"/>
              </w:rPr>
              <w:t>LOCULI</w:t>
            </w:r>
          </w:p>
          <w:p w:rsidR="00470CA2" w:rsidRPr="00470CA2" w:rsidRDefault="00470CA2" w:rsidP="008744DE">
            <w:pPr>
              <w:pStyle w:val="Titolo11"/>
              <w:spacing w:before="26"/>
              <w:rPr>
                <w:sz w:val="32"/>
                <w:szCs w:val="32"/>
              </w:rPr>
            </w:pPr>
            <w:r w:rsidRPr="00470CA2">
              <w:rPr>
                <w:sz w:val="32"/>
                <w:szCs w:val="32"/>
              </w:rPr>
              <w:t>Provincia</w:t>
            </w:r>
            <w:r w:rsidR="00E85FCA">
              <w:rPr>
                <w:sz w:val="32"/>
                <w:szCs w:val="32"/>
              </w:rPr>
              <w:t xml:space="preserve"> </w:t>
            </w:r>
            <w:r w:rsidRPr="00470CA2">
              <w:rPr>
                <w:sz w:val="32"/>
                <w:szCs w:val="32"/>
              </w:rPr>
              <w:t>di</w:t>
            </w:r>
            <w:r w:rsidR="00E85FCA">
              <w:rPr>
                <w:sz w:val="32"/>
                <w:szCs w:val="32"/>
              </w:rPr>
              <w:t xml:space="preserve"> </w:t>
            </w:r>
            <w:r w:rsidRPr="00470CA2">
              <w:rPr>
                <w:sz w:val="32"/>
                <w:szCs w:val="32"/>
              </w:rPr>
              <w:t>Nuoro</w:t>
            </w:r>
          </w:p>
          <w:p w:rsidR="00470CA2" w:rsidRPr="00470CA2" w:rsidRDefault="00470CA2" w:rsidP="008744DE">
            <w:pPr>
              <w:spacing w:before="22"/>
              <w:ind w:left="482" w:right="205"/>
              <w:jc w:val="center"/>
              <w:rPr>
                <w:rFonts w:ascii="Cambria" w:hAnsi="Cambria"/>
                <w:sz w:val="32"/>
                <w:szCs w:val="32"/>
              </w:rPr>
            </w:pPr>
            <w:r w:rsidRPr="00470CA2">
              <w:rPr>
                <w:rFonts w:ascii="Cambria" w:hAnsi="Cambria"/>
                <w:sz w:val="32"/>
                <w:szCs w:val="32"/>
              </w:rPr>
              <w:t>Tel.</w:t>
            </w:r>
            <w:r w:rsidR="00E85FCA">
              <w:rPr>
                <w:rFonts w:ascii="Cambria" w:hAnsi="Cambria"/>
                <w:sz w:val="32"/>
                <w:szCs w:val="32"/>
              </w:rPr>
              <w:t xml:space="preserve"> </w:t>
            </w:r>
            <w:r w:rsidRPr="00470CA2">
              <w:rPr>
                <w:rFonts w:ascii="Cambria" w:hAnsi="Cambria"/>
                <w:sz w:val="32"/>
                <w:szCs w:val="32"/>
              </w:rPr>
              <w:t>0784–97452-</w:t>
            </w:r>
            <w:r w:rsidR="009C1591">
              <w:rPr>
                <w:rFonts w:ascii="Cambria" w:hAnsi="Cambria"/>
                <w:spacing w:val="-2"/>
                <w:sz w:val="32"/>
                <w:szCs w:val="32"/>
              </w:rPr>
              <w:t>1823208</w:t>
            </w:r>
          </w:p>
          <w:p w:rsidR="00470CA2" w:rsidRPr="00470CA2" w:rsidRDefault="00470CA2" w:rsidP="008744DE">
            <w:pPr>
              <w:spacing w:before="23"/>
              <w:ind w:left="482" w:right="205"/>
              <w:jc w:val="center"/>
              <w:rPr>
                <w:rFonts w:ascii="Cambria"/>
                <w:b/>
                <w:sz w:val="32"/>
                <w:szCs w:val="32"/>
              </w:rPr>
            </w:pPr>
            <w:r w:rsidRPr="00470CA2">
              <w:rPr>
                <w:rFonts w:ascii="Cambria"/>
                <w:sz w:val="32"/>
                <w:szCs w:val="32"/>
              </w:rPr>
              <w:t>Via</w:t>
            </w:r>
            <w:r w:rsidR="00E85FCA">
              <w:rPr>
                <w:rFonts w:ascii="Cambria"/>
                <w:sz w:val="32"/>
                <w:szCs w:val="32"/>
              </w:rPr>
              <w:t xml:space="preserve"> </w:t>
            </w:r>
            <w:r w:rsidRPr="00470CA2">
              <w:rPr>
                <w:rFonts w:ascii="Cambria"/>
                <w:sz w:val="32"/>
                <w:szCs w:val="32"/>
              </w:rPr>
              <w:t>Cairoli,</w:t>
            </w:r>
            <w:r w:rsidR="00E85FCA">
              <w:rPr>
                <w:rFonts w:ascii="Cambria"/>
                <w:sz w:val="32"/>
                <w:szCs w:val="32"/>
              </w:rPr>
              <w:t xml:space="preserve"> </w:t>
            </w:r>
            <w:r w:rsidRPr="00470CA2">
              <w:rPr>
                <w:rFonts w:ascii="Cambria"/>
                <w:sz w:val="32"/>
                <w:szCs w:val="32"/>
              </w:rPr>
              <w:t>08020</w:t>
            </w:r>
            <w:r w:rsidR="00E85FCA">
              <w:rPr>
                <w:rFonts w:ascii="Cambria"/>
                <w:sz w:val="32"/>
                <w:szCs w:val="32"/>
              </w:rPr>
              <w:t xml:space="preserve"> </w:t>
            </w:r>
            <w:r w:rsidRPr="00470CA2">
              <w:rPr>
                <w:rFonts w:ascii="Cambria"/>
                <w:b/>
                <w:sz w:val="32"/>
                <w:szCs w:val="32"/>
              </w:rPr>
              <w:t>Loculi</w:t>
            </w:r>
          </w:p>
          <w:p w:rsidR="00470CA2" w:rsidRPr="00970893" w:rsidRDefault="00470CA2" w:rsidP="008744DE">
            <w:pPr>
              <w:tabs>
                <w:tab w:val="left" w:pos="9180"/>
              </w:tabs>
              <w:jc w:val="center"/>
              <w:rPr>
                <w:b/>
              </w:rPr>
            </w:pPr>
          </w:p>
        </w:tc>
      </w:tr>
    </w:tbl>
    <w:p w:rsidR="00470CA2" w:rsidRDefault="00470CA2" w:rsidP="00470CA2">
      <w:pPr>
        <w:spacing w:before="94"/>
        <w:rPr>
          <w:sz w:val="18"/>
        </w:rPr>
      </w:pPr>
    </w:p>
    <w:p w:rsidR="00470CA2" w:rsidRDefault="00470CA2" w:rsidP="00470CA2">
      <w:pPr>
        <w:spacing w:before="94"/>
        <w:rPr>
          <w:sz w:val="18"/>
        </w:rPr>
      </w:pPr>
    </w:p>
    <w:p w:rsidR="00470CA2" w:rsidRDefault="00470CA2" w:rsidP="00470CA2">
      <w:pPr>
        <w:spacing w:before="94"/>
        <w:ind w:left="595"/>
        <w:rPr>
          <w:sz w:val="20"/>
        </w:rPr>
      </w:pPr>
    </w:p>
    <w:p w:rsidR="007F02DB" w:rsidRDefault="008741F0">
      <w:pPr>
        <w:pStyle w:val="Corpodeltesto"/>
        <w:spacing w:before="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.15pt;margin-top:11.7pt;width:530.2pt;height:70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" fillcolor="#c6d8f0" strokeweight=".48pt">
            <v:textbox inset="0,0,0,0">
              <w:txbxContent>
                <w:p w:rsidR="008744DE" w:rsidRDefault="008744DE">
                  <w:pPr>
                    <w:spacing w:before="29"/>
                    <w:ind w:left="743" w:right="729"/>
                    <w:jc w:val="center"/>
                    <w:rPr>
                      <w:rFonts w:ascii="Arial" w:hAnsi="Arial"/>
                      <w:b/>
                      <w:sz w:val="44"/>
                    </w:rPr>
                  </w:pPr>
                  <w:r>
                    <w:rPr>
                      <w:rFonts w:ascii="Arial" w:hAnsi="Arial"/>
                      <w:b/>
                      <w:color w:val="1F497C"/>
                      <w:sz w:val="44"/>
                    </w:rPr>
                    <w:t>LEGGE 9 DICEMBRE 1998 N°431-ART.11</w:t>
                  </w:r>
                </w:p>
                <w:p w:rsidR="008744DE" w:rsidRDefault="008744DE">
                  <w:pPr>
                    <w:spacing w:before="5" w:line="247" w:lineRule="auto"/>
                    <w:ind w:left="2445" w:right="2426" w:hanging="1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1F497C"/>
                      <w:sz w:val="24"/>
                    </w:rPr>
                    <w:t>“FONDO NAZIONALE PER IL SOSTEGNO ALL’ACCESSO ALLE ABITAZIONI IN LOCAZIONE”</w:t>
                  </w:r>
                </w:p>
              </w:txbxContent>
            </v:textbox>
            <w10:wrap type="topAndBottom" anchorx="page"/>
          </v:shape>
        </w:pict>
      </w:r>
    </w:p>
    <w:p w:rsidR="007F02DB" w:rsidRDefault="007F02DB">
      <w:pPr>
        <w:pStyle w:val="Corpodeltesto"/>
        <w:spacing w:before="4"/>
        <w:rPr>
          <w:sz w:val="14"/>
        </w:rPr>
      </w:pPr>
    </w:p>
    <w:p w:rsidR="007F02DB" w:rsidRDefault="00E864D6">
      <w:pPr>
        <w:spacing w:before="88"/>
        <w:ind w:left="621" w:right="620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BANDO</w:t>
      </w:r>
      <w:r w:rsidR="00E85FCA">
        <w:rPr>
          <w:rFonts w:ascii="Arial"/>
          <w:b/>
          <w:sz w:val="40"/>
        </w:rPr>
        <w:t xml:space="preserve"> </w:t>
      </w:r>
      <w:r>
        <w:rPr>
          <w:rFonts w:ascii="Arial"/>
          <w:b/>
          <w:sz w:val="40"/>
        </w:rPr>
        <w:t>PUBBLICO</w:t>
      </w:r>
    </w:p>
    <w:p w:rsidR="007F02DB" w:rsidRPr="00637A32" w:rsidRDefault="007F02DB">
      <w:pPr>
        <w:pStyle w:val="Corpodeltesto"/>
        <w:spacing w:before="11"/>
        <w:rPr>
          <w:rFonts w:ascii="Arial"/>
          <w:b/>
          <w:sz w:val="24"/>
          <w:szCs w:val="24"/>
        </w:rPr>
      </w:pPr>
    </w:p>
    <w:p w:rsidR="007F02DB" w:rsidRPr="00637A32" w:rsidRDefault="00E864D6">
      <w:pPr>
        <w:pStyle w:val="Titolo21"/>
        <w:spacing w:line="376" w:lineRule="auto"/>
        <w:ind w:right="589"/>
        <w:rPr>
          <w:i/>
          <w:sz w:val="24"/>
          <w:szCs w:val="24"/>
        </w:rPr>
      </w:pPr>
      <w:r w:rsidRPr="00637A32">
        <w:rPr>
          <w:sz w:val="24"/>
          <w:szCs w:val="24"/>
        </w:rPr>
        <w:t>Per l’individuazione dei beneficiari di contributi integrativi per il pagamento dei canoni di locazione (Art. 11 legge 9dicembre 1998 N. 431 - Fondo nazionale per il sostegno all’accesso alle abitazioni in locazione) -</w:t>
      </w:r>
      <w:r w:rsidR="00424A06">
        <w:rPr>
          <w:sz w:val="24"/>
          <w:szCs w:val="24"/>
        </w:rPr>
        <w:t>Decreto del Ministero dei Lavori Pubblici 7 Giugno 1999-</w:t>
      </w:r>
      <w:r w:rsidRPr="00637A32">
        <w:rPr>
          <w:sz w:val="24"/>
          <w:szCs w:val="24"/>
        </w:rPr>
        <w:t xml:space="preserve"> Deliberazione della G.R. n°2</w:t>
      </w:r>
      <w:r w:rsidR="00424A06">
        <w:rPr>
          <w:sz w:val="24"/>
          <w:szCs w:val="24"/>
        </w:rPr>
        <w:t>8</w:t>
      </w:r>
      <w:r w:rsidRPr="00637A32">
        <w:rPr>
          <w:sz w:val="24"/>
          <w:szCs w:val="24"/>
        </w:rPr>
        <w:t>/</w:t>
      </w:r>
      <w:r w:rsidR="00424A06">
        <w:rPr>
          <w:sz w:val="24"/>
          <w:szCs w:val="24"/>
        </w:rPr>
        <w:t xml:space="preserve">11 </w:t>
      </w:r>
      <w:r w:rsidRPr="00637A32">
        <w:rPr>
          <w:sz w:val="24"/>
          <w:szCs w:val="24"/>
        </w:rPr>
        <w:t>del</w:t>
      </w:r>
      <w:r w:rsidR="008744DE">
        <w:rPr>
          <w:sz w:val="24"/>
          <w:szCs w:val="24"/>
        </w:rPr>
        <w:t xml:space="preserve"> </w:t>
      </w:r>
      <w:r w:rsidR="00424A06">
        <w:rPr>
          <w:spacing w:val="4"/>
          <w:sz w:val="24"/>
          <w:szCs w:val="24"/>
        </w:rPr>
        <w:t>31</w:t>
      </w:r>
      <w:r w:rsidRPr="00637A32">
        <w:rPr>
          <w:sz w:val="24"/>
          <w:szCs w:val="24"/>
        </w:rPr>
        <w:t>/0</w:t>
      </w:r>
      <w:r w:rsidR="00424A06">
        <w:rPr>
          <w:sz w:val="24"/>
          <w:szCs w:val="24"/>
        </w:rPr>
        <w:t>7</w:t>
      </w:r>
      <w:r w:rsidRPr="00637A32">
        <w:rPr>
          <w:sz w:val="24"/>
          <w:szCs w:val="24"/>
        </w:rPr>
        <w:t>/202</w:t>
      </w:r>
      <w:r w:rsidR="00424A06">
        <w:rPr>
          <w:sz w:val="24"/>
          <w:szCs w:val="24"/>
        </w:rPr>
        <w:t>4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recante “Ripartizione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delle risorse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stanziate nell’anno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202</w:t>
      </w:r>
      <w:r w:rsidR="00637A32">
        <w:rPr>
          <w:sz w:val="24"/>
          <w:szCs w:val="24"/>
        </w:rPr>
        <w:t>4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criteri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per il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funzionamento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del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Fondo”</w:t>
      </w:r>
      <w:r w:rsidRPr="00637A32">
        <w:rPr>
          <w:i/>
          <w:sz w:val="24"/>
          <w:szCs w:val="24"/>
        </w:rPr>
        <w:t>.</w:t>
      </w:r>
    </w:p>
    <w:p w:rsidR="007F02DB" w:rsidRPr="00637A32" w:rsidRDefault="007F02DB">
      <w:pPr>
        <w:pStyle w:val="Corpodeltesto"/>
        <w:spacing w:before="11"/>
        <w:rPr>
          <w:rFonts w:ascii="Arial"/>
          <w:b/>
          <w:i/>
          <w:sz w:val="24"/>
          <w:szCs w:val="24"/>
        </w:rPr>
      </w:pPr>
    </w:p>
    <w:p w:rsidR="007F02DB" w:rsidRPr="00637A32" w:rsidRDefault="00E864D6" w:rsidP="00470CA2">
      <w:pPr>
        <w:spacing w:line="376" w:lineRule="auto"/>
        <w:ind w:left="621" w:right="620"/>
        <w:jc w:val="center"/>
        <w:rPr>
          <w:rFonts w:ascii="Arial" w:hAnsi="Arial"/>
          <w:b/>
          <w:sz w:val="24"/>
          <w:szCs w:val="24"/>
        </w:rPr>
      </w:pPr>
      <w:r w:rsidRPr="00637A32">
        <w:rPr>
          <w:rFonts w:ascii="Arial" w:hAnsi="Arial"/>
          <w:b/>
          <w:sz w:val="24"/>
          <w:szCs w:val="24"/>
        </w:rPr>
        <w:t>Le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domande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d’ammissione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al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contributo,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debitamente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compilate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e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documentate,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dovranno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pervenire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all’Ufficio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Protocollo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del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Comune di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="00470CA2" w:rsidRPr="00637A32">
        <w:rPr>
          <w:rFonts w:ascii="Arial" w:hAnsi="Arial"/>
          <w:b/>
          <w:sz w:val="24"/>
          <w:szCs w:val="24"/>
        </w:rPr>
        <w:t>Loculi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entro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il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="00637A32">
        <w:rPr>
          <w:rFonts w:ascii="Arial" w:hAnsi="Arial"/>
          <w:b/>
          <w:sz w:val="24"/>
          <w:szCs w:val="24"/>
        </w:rPr>
        <w:t>21</w:t>
      </w:r>
      <w:r w:rsidRPr="00637A32">
        <w:rPr>
          <w:rFonts w:ascii="Arial" w:hAnsi="Arial"/>
          <w:b/>
          <w:sz w:val="24"/>
          <w:szCs w:val="24"/>
        </w:rPr>
        <w:t>.1</w:t>
      </w:r>
      <w:r w:rsidR="00637A32">
        <w:rPr>
          <w:rFonts w:ascii="Arial" w:hAnsi="Arial"/>
          <w:b/>
          <w:sz w:val="24"/>
          <w:szCs w:val="24"/>
        </w:rPr>
        <w:t>0</w:t>
      </w:r>
      <w:r w:rsidRPr="00637A32">
        <w:rPr>
          <w:rFonts w:ascii="Arial" w:hAnsi="Arial"/>
          <w:b/>
          <w:sz w:val="24"/>
          <w:szCs w:val="24"/>
        </w:rPr>
        <w:t>.202</w:t>
      </w:r>
      <w:r w:rsidR="00637A32">
        <w:rPr>
          <w:rFonts w:ascii="Arial" w:hAnsi="Arial"/>
          <w:b/>
          <w:sz w:val="24"/>
          <w:szCs w:val="24"/>
        </w:rPr>
        <w:t>4</w:t>
      </w:r>
    </w:p>
    <w:p w:rsidR="007F02DB" w:rsidRPr="00637A32" w:rsidRDefault="007F02DB">
      <w:pPr>
        <w:pStyle w:val="Corpodeltesto"/>
        <w:rPr>
          <w:rFonts w:ascii="Arial"/>
          <w:b/>
          <w:sz w:val="24"/>
          <w:szCs w:val="24"/>
        </w:rPr>
      </w:pPr>
    </w:p>
    <w:p w:rsidR="007F02DB" w:rsidRPr="00637A32" w:rsidRDefault="00E864D6">
      <w:pPr>
        <w:pStyle w:val="Titolo31"/>
        <w:spacing w:before="158"/>
        <w:rPr>
          <w:sz w:val="24"/>
          <w:szCs w:val="24"/>
        </w:rPr>
      </w:pPr>
      <w:r w:rsidRPr="00637A32">
        <w:rPr>
          <w:sz w:val="24"/>
          <w:szCs w:val="24"/>
        </w:rPr>
        <w:t>Destinatari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contributi</w:t>
      </w:r>
    </w:p>
    <w:p w:rsidR="007F02DB" w:rsidRPr="00637A32" w:rsidRDefault="007F02DB">
      <w:pPr>
        <w:pStyle w:val="Corpodeltesto"/>
        <w:rPr>
          <w:rFonts w:ascii="Arial"/>
          <w:b/>
          <w:i/>
          <w:sz w:val="24"/>
          <w:szCs w:val="24"/>
        </w:rPr>
      </w:pPr>
    </w:p>
    <w:p w:rsidR="007F02DB" w:rsidRPr="00637A32" w:rsidRDefault="007F02DB">
      <w:pPr>
        <w:pStyle w:val="Corpodeltesto"/>
        <w:rPr>
          <w:rFonts w:ascii="Arial"/>
          <w:b/>
          <w:i/>
          <w:sz w:val="24"/>
          <w:szCs w:val="24"/>
        </w:rPr>
      </w:pPr>
    </w:p>
    <w:p w:rsidR="007F02DB" w:rsidRPr="00637A32" w:rsidRDefault="00E864D6">
      <w:pPr>
        <w:spacing w:before="1" w:line="376" w:lineRule="auto"/>
        <w:ind w:left="595" w:right="591" w:firstLine="708"/>
        <w:jc w:val="both"/>
        <w:rPr>
          <w:rFonts w:ascii="Arial" w:hAnsi="Arial"/>
          <w:b/>
          <w:sz w:val="24"/>
          <w:szCs w:val="24"/>
        </w:rPr>
      </w:pPr>
      <w:r w:rsidRPr="00637A32">
        <w:rPr>
          <w:sz w:val="24"/>
          <w:szCs w:val="24"/>
        </w:rPr>
        <w:t xml:space="preserve">Destinatari dei contributi sono i nuclei familiari, titolari di contratti di locazione ad uso residenziale di unità immobiliari </w:t>
      </w:r>
      <w:r w:rsidRPr="00637A32">
        <w:rPr>
          <w:rFonts w:ascii="Arial" w:hAnsi="Arial"/>
          <w:b/>
          <w:sz w:val="24"/>
          <w:szCs w:val="24"/>
        </w:rPr>
        <w:t>di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proprietà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privata,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occupate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a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titolo di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abitazione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principale.</w:t>
      </w:r>
    </w:p>
    <w:p w:rsidR="00424A06" w:rsidRDefault="00424A06">
      <w:pPr>
        <w:pStyle w:val="Corpodeltesto"/>
        <w:spacing w:line="177" w:lineRule="exact"/>
        <w:ind w:left="1303"/>
        <w:rPr>
          <w:sz w:val="24"/>
          <w:szCs w:val="24"/>
        </w:rPr>
      </w:pPr>
    </w:p>
    <w:p w:rsidR="00424A06" w:rsidRDefault="00E864D6">
      <w:pPr>
        <w:pStyle w:val="Corpodeltesto"/>
        <w:spacing w:line="177" w:lineRule="exact"/>
        <w:ind w:left="1303"/>
        <w:rPr>
          <w:spacing w:val="3"/>
          <w:sz w:val="24"/>
          <w:szCs w:val="24"/>
        </w:rPr>
      </w:pPr>
      <w:r w:rsidRPr="00637A32">
        <w:rPr>
          <w:sz w:val="24"/>
          <w:szCs w:val="24"/>
        </w:rPr>
        <w:t>Per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gli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immigrati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extracomunitari</w:t>
      </w:r>
      <w:r w:rsidR="008744DE">
        <w:rPr>
          <w:sz w:val="24"/>
          <w:szCs w:val="24"/>
        </w:rPr>
        <w:t xml:space="preserve"> </w:t>
      </w:r>
      <w:r w:rsidR="00424A06">
        <w:rPr>
          <w:sz w:val="24"/>
          <w:szCs w:val="24"/>
        </w:rPr>
        <w:t>è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necessario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inoltre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il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possesso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regolare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titolo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di</w:t>
      </w:r>
    </w:p>
    <w:p w:rsidR="00424A06" w:rsidRDefault="00424A06">
      <w:pPr>
        <w:pStyle w:val="Corpodeltesto"/>
        <w:spacing w:line="177" w:lineRule="exact"/>
        <w:ind w:left="1303"/>
        <w:rPr>
          <w:spacing w:val="3"/>
          <w:sz w:val="24"/>
          <w:szCs w:val="24"/>
        </w:rPr>
      </w:pPr>
    </w:p>
    <w:p w:rsidR="007F02DB" w:rsidRPr="00637A32" w:rsidRDefault="00E864D6">
      <w:pPr>
        <w:pStyle w:val="Corpodeltesto"/>
        <w:spacing w:line="177" w:lineRule="exact"/>
        <w:ind w:left="1303"/>
        <w:rPr>
          <w:sz w:val="24"/>
          <w:szCs w:val="24"/>
        </w:rPr>
      </w:pPr>
      <w:r w:rsidRPr="00637A32">
        <w:rPr>
          <w:sz w:val="24"/>
          <w:szCs w:val="24"/>
        </w:rPr>
        <w:t>soggiorno.</w:t>
      </w:r>
    </w:p>
    <w:p w:rsidR="007F02DB" w:rsidRPr="00637A32" w:rsidRDefault="007F02DB">
      <w:pPr>
        <w:pStyle w:val="Corpodeltesto"/>
        <w:spacing w:before="7"/>
        <w:rPr>
          <w:sz w:val="24"/>
          <w:szCs w:val="24"/>
        </w:rPr>
      </w:pPr>
    </w:p>
    <w:p w:rsidR="007F02DB" w:rsidRPr="00637A32" w:rsidRDefault="00E864D6" w:rsidP="00FC020F">
      <w:pPr>
        <w:pStyle w:val="Titolo31"/>
        <w:rPr>
          <w:sz w:val="24"/>
          <w:szCs w:val="24"/>
        </w:rPr>
      </w:pPr>
      <w:r w:rsidRPr="00637A32">
        <w:rPr>
          <w:sz w:val="24"/>
          <w:szCs w:val="24"/>
        </w:rPr>
        <w:t>Lalocazione deve:</w:t>
      </w:r>
    </w:p>
    <w:p w:rsidR="007F02DB" w:rsidRPr="00637A32" w:rsidRDefault="007F02DB">
      <w:pPr>
        <w:pStyle w:val="Corpodeltesto"/>
        <w:spacing w:before="8"/>
        <w:rPr>
          <w:rFonts w:ascii="Arial"/>
          <w:b/>
          <w:i/>
          <w:sz w:val="24"/>
          <w:szCs w:val="24"/>
        </w:rPr>
      </w:pPr>
    </w:p>
    <w:p w:rsidR="007F02DB" w:rsidRPr="00637A32" w:rsidRDefault="00E864D6">
      <w:pPr>
        <w:pStyle w:val="Paragrafoelenco"/>
        <w:numPr>
          <w:ilvl w:val="0"/>
          <w:numId w:val="2"/>
        </w:numPr>
        <w:tabs>
          <w:tab w:val="left" w:pos="1316"/>
        </w:tabs>
        <w:spacing w:line="364" w:lineRule="auto"/>
        <w:ind w:hanging="360"/>
        <w:rPr>
          <w:rFonts w:ascii="Arial" w:hAnsi="Arial"/>
          <w:b/>
          <w:sz w:val="24"/>
          <w:szCs w:val="24"/>
        </w:rPr>
      </w:pPr>
      <w:r w:rsidRPr="00637A32">
        <w:rPr>
          <w:sz w:val="24"/>
          <w:szCs w:val="24"/>
        </w:rPr>
        <w:t>Risultare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un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contratto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regolarmente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registrato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un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</w:t>
      </w:r>
      <w:r w:rsidR="008744DE">
        <w:rPr>
          <w:sz w:val="24"/>
          <w:szCs w:val="24"/>
        </w:rPr>
        <w:t>l</w:t>
      </w:r>
      <w:r w:rsidRPr="00637A32">
        <w:rPr>
          <w:sz w:val="24"/>
          <w:szCs w:val="24"/>
        </w:rPr>
        <w:t>loggio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adibito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ad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abitazione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principale,</w:t>
      </w:r>
      <w:r w:rsidR="008744DE">
        <w:rPr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corrispondente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alla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residenza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anagrafica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del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richiedente;</w:t>
      </w:r>
    </w:p>
    <w:p w:rsidR="007F02DB" w:rsidRPr="00637A32" w:rsidRDefault="00E864D6">
      <w:pPr>
        <w:pStyle w:val="Paragrafoelenco"/>
        <w:numPr>
          <w:ilvl w:val="0"/>
          <w:numId w:val="2"/>
        </w:numPr>
        <w:tabs>
          <w:tab w:val="left" w:pos="1316"/>
        </w:tabs>
        <w:spacing w:before="6" w:line="357" w:lineRule="auto"/>
        <w:ind w:right="590" w:hanging="360"/>
        <w:rPr>
          <w:sz w:val="24"/>
          <w:szCs w:val="24"/>
        </w:rPr>
      </w:pPr>
      <w:r w:rsidRPr="00637A32">
        <w:rPr>
          <w:sz w:val="24"/>
          <w:szCs w:val="24"/>
        </w:rPr>
        <w:t xml:space="preserve">Sussistere per il periodo al quale si riferisce il contratto di locazione; non è </w:t>
      </w:r>
      <w:r w:rsidRPr="00637A32">
        <w:rPr>
          <w:sz w:val="24"/>
          <w:szCs w:val="24"/>
        </w:rPr>
        <w:lastRenderedPageBreak/>
        <w:t>necessario che il richiedente sia titolare di uncontratto di locazione al momento di presentazione della domanda ma che sia titolare di un contratto di locazione anche perunperiodo limitatodell’anno202</w:t>
      </w:r>
      <w:r w:rsidR="00424A06">
        <w:rPr>
          <w:sz w:val="24"/>
          <w:szCs w:val="24"/>
        </w:rPr>
        <w:t>4</w:t>
      </w:r>
      <w:r w:rsidRPr="00637A32">
        <w:rPr>
          <w:sz w:val="24"/>
          <w:szCs w:val="24"/>
        </w:rPr>
        <w:t>.</w:t>
      </w:r>
    </w:p>
    <w:p w:rsidR="007F02DB" w:rsidRPr="00637A32" w:rsidRDefault="00E864D6">
      <w:pPr>
        <w:pStyle w:val="Paragrafoelenco"/>
        <w:numPr>
          <w:ilvl w:val="0"/>
          <w:numId w:val="2"/>
        </w:numPr>
        <w:tabs>
          <w:tab w:val="left" w:pos="1316"/>
        </w:tabs>
        <w:spacing w:before="7"/>
        <w:ind w:right="0"/>
        <w:rPr>
          <w:sz w:val="24"/>
          <w:szCs w:val="24"/>
        </w:rPr>
      </w:pPr>
      <w:r w:rsidRPr="00637A32">
        <w:rPr>
          <w:sz w:val="24"/>
          <w:szCs w:val="24"/>
        </w:rPr>
        <w:t>Permanere per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tutto il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periodo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al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quale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riferisce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il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contributo eventualmente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ottenuto.</w:t>
      </w:r>
    </w:p>
    <w:p w:rsidR="007F02DB" w:rsidRPr="00637A32" w:rsidRDefault="007F02DB">
      <w:pPr>
        <w:pStyle w:val="Corpodeltesto"/>
        <w:rPr>
          <w:sz w:val="24"/>
          <w:szCs w:val="24"/>
        </w:rPr>
      </w:pPr>
    </w:p>
    <w:p w:rsidR="007F02DB" w:rsidRPr="00637A32" w:rsidRDefault="00E864D6">
      <w:pPr>
        <w:pStyle w:val="Titolo31"/>
        <w:spacing w:before="144"/>
        <w:rPr>
          <w:sz w:val="24"/>
          <w:szCs w:val="24"/>
        </w:rPr>
      </w:pPr>
      <w:r w:rsidRPr="00637A32">
        <w:rPr>
          <w:sz w:val="24"/>
          <w:szCs w:val="24"/>
        </w:rPr>
        <w:t>Sono esclusi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dalle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agevolazioni:</w:t>
      </w:r>
    </w:p>
    <w:p w:rsidR="007F02DB" w:rsidRPr="00637A32" w:rsidRDefault="007F02DB">
      <w:pPr>
        <w:pStyle w:val="Corpodeltesto"/>
        <w:rPr>
          <w:rFonts w:ascii="Arial"/>
          <w:b/>
          <w:i/>
          <w:sz w:val="24"/>
          <w:szCs w:val="24"/>
        </w:rPr>
      </w:pPr>
    </w:p>
    <w:p w:rsidR="007F02DB" w:rsidRPr="00637A32" w:rsidRDefault="007F02DB">
      <w:pPr>
        <w:pStyle w:val="Corpodeltesto"/>
        <w:spacing w:before="6"/>
        <w:rPr>
          <w:rFonts w:ascii="Arial"/>
          <w:b/>
          <w:i/>
          <w:sz w:val="24"/>
          <w:szCs w:val="24"/>
        </w:rPr>
      </w:pPr>
    </w:p>
    <w:p w:rsidR="007F02DB" w:rsidRPr="00637A32" w:rsidRDefault="00E864D6">
      <w:pPr>
        <w:pStyle w:val="Paragrafoelenco"/>
        <w:numPr>
          <w:ilvl w:val="0"/>
          <w:numId w:val="2"/>
        </w:numPr>
        <w:tabs>
          <w:tab w:val="left" w:pos="1316"/>
        </w:tabs>
        <w:spacing w:line="355" w:lineRule="auto"/>
        <w:ind w:hanging="360"/>
        <w:rPr>
          <w:sz w:val="24"/>
          <w:szCs w:val="24"/>
        </w:rPr>
      </w:pPr>
      <w:r w:rsidRPr="00637A32">
        <w:rPr>
          <w:sz w:val="24"/>
          <w:szCs w:val="24"/>
        </w:rPr>
        <w:t>I titolari di contratti di locazione assoggettati al regime dei canoni di edilizia agevolata e di unità immobiliari classificate nellecategoriecatastaliA1,A8eA9.</w:t>
      </w:r>
    </w:p>
    <w:p w:rsidR="007F02DB" w:rsidRPr="008744DE" w:rsidRDefault="00E864D6" w:rsidP="008744DE">
      <w:pPr>
        <w:pStyle w:val="Paragrafoelenco"/>
        <w:numPr>
          <w:ilvl w:val="0"/>
          <w:numId w:val="2"/>
        </w:numPr>
        <w:tabs>
          <w:tab w:val="left" w:pos="1316"/>
        </w:tabs>
        <w:spacing w:before="73" w:line="360" w:lineRule="auto"/>
        <w:rPr>
          <w:sz w:val="24"/>
          <w:szCs w:val="24"/>
        </w:rPr>
      </w:pPr>
      <w:r w:rsidRPr="008744DE">
        <w:rPr>
          <w:sz w:val="24"/>
          <w:szCs w:val="24"/>
        </w:rPr>
        <w:t>I nuclei familiari nei quali anche un solo componente risulti titolare del diritto di proprietà, usufrutto, uso o abitazione su unalloggio adeguato alle esigenze del nucleo familiare, ai sensi dell’art. 2 della L.R. 13/89, sito in qualsiasi località del territorionazionale; nel caso in cui il componente del nucleo famigliare non abbia l’ intera proprietà, l’ adeguatezza dell’ alloggio èvalutata sulla base della propria quota di possesso; il nucleo famigliare è ammesso al contributo nel caso in cui, un suo</w:t>
      </w:r>
      <w:r w:rsidR="008744DE">
        <w:rPr>
          <w:sz w:val="24"/>
          <w:szCs w:val="24"/>
        </w:rPr>
        <w:t xml:space="preserve"> </w:t>
      </w:r>
      <w:r w:rsidRPr="008744DE">
        <w:rPr>
          <w:sz w:val="24"/>
          <w:szCs w:val="24"/>
        </w:rPr>
        <w:t>componente,</w:t>
      </w:r>
      <w:r w:rsidR="008744DE">
        <w:rPr>
          <w:sz w:val="24"/>
          <w:szCs w:val="24"/>
        </w:rPr>
        <w:t xml:space="preserve"> </w:t>
      </w:r>
      <w:r w:rsidRPr="008744DE">
        <w:rPr>
          <w:sz w:val="24"/>
          <w:szCs w:val="24"/>
        </w:rPr>
        <w:t>pur essendo titolare</w:t>
      </w:r>
      <w:r w:rsidR="008744DE">
        <w:rPr>
          <w:sz w:val="24"/>
          <w:szCs w:val="24"/>
        </w:rPr>
        <w:t xml:space="preserve"> </w:t>
      </w:r>
      <w:r w:rsidRPr="008744DE">
        <w:rPr>
          <w:sz w:val="24"/>
          <w:szCs w:val="24"/>
        </w:rPr>
        <w:t>del</w:t>
      </w:r>
      <w:r w:rsidR="008744DE">
        <w:rPr>
          <w:sz w:val="24"/>
          <w:szCs w:val="24"/>
        </w:rPr>
        <w:t xml:space="preserve"> </w:t>
      </w:r>
      <w:r w:rsidRPr="008744DE">
        <w:rPr>
          <w:sz w:val="24"/>
          <w:szCs w:val="24"/>
        </w:rPr>
        <w:t>diritto</w:t>
      </w:r>
      <w:r w:rsidR="008744DE">
        <w:rPr>
          <w:sz w:val="24"/>
          <w:szCs w:val="24"/>
        </w:rPr>
        <w:t xml:space="preserve"> </w:t>
      </w:r>
      <w:r w:rsidRPr="008744DE">
        <w:rPr>
          <w:sz w:val="24"/>
          <w:szCs w:val="24"/>
        </w:rPr>
        <w:t>di</w:t>
      </w:r>
      <w:r w:rsidR="008744DE">
        <w:rPr>
          <w:sz w:val="24"/>
          <w:szCs w:val="24"/>
        </w:rPr>
        <w:t xml:space="preserve"> </w:t>
      </w:r>
      <w:r w:rsidRPr="008744DE">
        <w:rPr>
          <w:sz w:val="24"/>
          <w:szCs w:val="24"/>
        </w:rPr>
        <w:t>proprietà,</w:t>
      </w:r>
      <w:r w:rsidR="008744DE">
        <w:rPr>
          <w:sz w:val="24"/>
          <w:szCs w:val="24"/>
        </w:rPr>
        <w:t xml:space="preserve"> </w:t>
      </w:r>
      <w:r w:rsidRPr="008744DE">
        <w:rPr>
          <w:sz w:val="24"/>
          <w:szCs w:val="24"/>
        </w:rPr>
        <w:t>non</w:t>
      </w:r>
      <w:r w:rsidR="008744DE">
        <w:rPr>
          <w:sz w:val="24"/>
          <w:szCs w:val="24"/>
        </w:rPr>
        <w:t xml:space="preserve"> </w:t>
      </w:r>
      <w:r w:rsidRPr="008744DE">
        <w:rPr>
          <w:sz w:val="24"/>
          <w:szCs w:val="24"/>
        </w:rPr>
        <w:t>può</w:t>
      </w:r>
      <w:r w:rsidR="008744DE">
        <w:rPr>
          <w:sz w:val="24"/>
          <w:szCs w:val="24"/>
        </w:rPr>
        <w:t xml:space="preserve"> </w:t>
      </w:r>
      <w:r w:rsidRPr="008744DE">
        <w:rPr>
          <w:sz w:val="24"/>
          <w:szCs w:val="24"/>
        </w:rPr>
        <w:t>godere</w:t>
      </w:r>
      <w:r w:rsidR="008744DE">
        <w:rPr>
          <w:sz w:val="24"/>
          <w:szCs w:val="24"/>
        </w:rPr>
        <w:t xml:space="preserve"> </w:t>
      </w:r>
      <w:r w:rsidRPr="008744DE">
        <w:rPr>
          <w:sz w:val="24"/>
          <w:szCs w:val="24"/>
        </w:rPr>
        <w:t>del</w:t>
      </w:r>
      <w:r w:rsidR="008744DE">
        <w:rPr>
          <w:sz w:val="24"/>
          <w:szCs w:val="24"/>
        </w:rPr>
        <w:t xml:space="preserve"> </w:t>
      </w:r>
      <w:r w:rsidRPr="008744DE">
        <w:rPr>
          <w:sz w:val="24"/>
          <w:szCs w:val="24"/>
        </w:rPr>
        <w:t>bene.</w:t>
      </w:r>
    </w:p>
    <w:p w:rsidR="007F02DB" w:rsidRPr="00637A32" w:rsidRDefault="00E864D6">
      <w:pPr>
        <w:pStyle w:val="Paragrafoelenco"/>
        <w:numPr>
          <w:ilvl w:val="0"/>
          <w:numId w:val="2"/>
        </w:numPr>
        <w:tabs>
          <w:tab w:val="left" w:pos="1316"/>
        </w:tabs>
        <w:spacing w:before="6" w:line="355" w:lineRule="auto"/>
        <w:ind w:right="588" w:hanging="360"/>
        <w:rPr>
          <w:sz w:val="24"/>
          <w:szCs w:val="24"/>
        </w:rPr>
      </w:pPr>
      <w:r w:rsidRPr="00637A32">
        <w:rPr>
          <w:sz w:val="24"/>
          <w:szCs w:val="24"/>
        </w:rPr>
        <w:t>I nuclei familiari che abbiano in essere un contratto di locazione stipulato tra parenti ed affini entro il secondo grado, o tra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coniugi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non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separati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legalmente.</w:t>
      </w:r>
    </w:p>
    <w:p w:rsidR="007F02DB" w:rsidRPr="00637A32" w:rsidRDefault="00E864D6">
      <w:pPr>
        <w:pStyle w:val="Paragrafoelenco"/>
        <w:numPr>
          <w:ilvl w:val="0"/>
          <w:numId w:val="2"/>
        </w:numPr>
        <w:tabs>
          <w:tab w:val="left" w:pos="1316"/>
        </w:tabs>
        <w:spacing w:before="7" w:line="355" w:lineRule="auto"/>
        <w:ind w:hanging="360"/>
        <w:rPr>
          <w:sz w:val="24"/>
          <w:szCs w:val="24"/>
        </w:rPr>
      </w:pPr>
      <w:r w:rsidRPr="00637A32">
        <w:rPr>
          <w:sz w:val="24"/>
          <w:szCs w:val="24"/>
        </w:rPr>
        <w:t>Gli assegnatari degli alloggi di edilizia residenziale pubblica soggetti al pagamento del canone sociale di cui alla LEGGE 13DEL1989.</w:t>
      </w:r>
    </w:p>
    <w:p w:rsidR="007F02DB" w:rsidRPr="00637A32" w:rsidRDefault="007F02DB">
      <w:pPr>
        <w:pStyle w:val="Corpodeltesto"/>
        <w:rPr>
          <w:sz w:val="24"/>
          <w:szCs w:val="24"/>
        </w:rPr>
      </w:pPr>
    </w:p>
    <w:p w:rsidR="007F02DB" w:rsidRPr="00637A32" w:rsidRDefault="00E864D6">
      <w:pPr>
        <w:pStyle w:val="Corpodeltesto"/>
        <w:spacing w:before="148" w:line="362" w:lineRule="auto"/>
        <w:ind w:left="595" w:firstLine="708"/>
        <w:rPr>
          <w:sz w:val="24"/>
          <w:szCs w:val="24"/>
        </w:rPr>
      </w:pPr>
      <w:r w:rsidRPr="00637A32">
        <w:rPr>
          <w:sz w:val="24"/>
          <w:szCs w:val="24"/>
        </w:rPr>
        <w:t>Ai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fini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dell’accesso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alle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agevolazioni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in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oggetto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il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nucleo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familiare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è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composto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dal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richiedente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dai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componenti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la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famiglia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anagrafica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e 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soggetti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carico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fini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IRPEF di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uno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componenti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la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famiglia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anagrafica.</w:t>
      </w:r>
    </w:p>
    <w:p w:rsidR="007F02DB" w:rsidRPr="00637A32" w:rsidRDefault="00E864D6">
      <w:pPr>
        <w:pStyle w:val="Corpodeltesto"/>
        <w:spacing w:before="1" w:line="362" w:lineRule="auto"/>
        <w:ind w:left="595" w:right="166" w:firstLine="708"/>
        <w:rPr>
          <w:sz w:val="24"/>
          <w:szCs w:val="24"/>
        </w:rPr>
      </w:pPr>
      <w:r w:rsidRPr="00637A32">
        <w:rPr>
          <w:sz w:val="24"/>
          <w:szCs w:val="24"/>
        </w:rPr>
        <w:t>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coniugi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che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hanno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la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stessa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residenza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anagrafica,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anche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risultano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carico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altre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persone,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fanno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parte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dello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stesso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nucleo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familiare.</w:t>
      </w:r>
    </w:p>
    <w:p w:rsidR="007F02DB" w:rsidRPr="00637A32" w:rsidRDefault="00E864D6">
      <w:pPr>
        <w:pStyle w:val="Corpodeltesto"/>
        <w:spacing w:before="1"/>
        <w:ind w:left="1303"/>
        <w:rPr>
          <w:sz w:val="24"/>
          <w:szCs w:val="24"/>
        </w:rPr>
      </w:pPr>
      <w:r w:rsidRPr="00637A32">
        <w:rPr>
          <w:sz w:val="24"/>
          <w:szCs w:val="24"/>
        </w:rPr>
        <w:t>In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caso di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coabitazione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più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nuclei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familiari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può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essere presentata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una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sola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domanda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contributo.</w:t>
      </w:r>
    </w:p>
    <w:p w:rsidR="007F02DB" w:rsidRPr="00637A32" w:rsidRDefault="007F02DB">
      <w:pPr>
        <w:pStyle w:val="Corpodeltesto"/>
        <w:rPr>
          <w:sz w:val="24"/>
          <w:szCs w:val="24"/>
        </w:rPr>
      </w:pPr>
    </w:p>
    <w:p w:rsidR="007F02DB" w:rsidRPr="00637A32" w:rsidRDefault="007F02DB">
      <w:pPr>
        <w:pStyle w:val="Corpodeltesto"/>
        <w:spacing w:before="7"/>
        <w:rPr>
          <w:sz w:val="24"/>
          <w:szCs w:val="24"/>
        </w:rPr>
      </w:pPr>
    </w:p>
    <w:p w:rsidR="007F02DB" w:rsidRPr="00637A32" w:rsidRDefault="00E864D6" w:rsidP="00FC020F">
      <w:pPr>
        <w:pStyle w:val="Titolo31"/>
        <w:rPr>
          <w:sz w:val="24"/>
          <w:szCs w:val="24"/>
        </w:rPr>
      </w:pPr>
      <w:r w:rsidRPr="00637A32">
        <w:rPr>
          <w:sz w:val="24"/>
          <w:szCs w:val="24"/>
        </w:rPr>
        <w:t>Ulteriori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requisiti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richiesti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per ottenere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benefici:</w:t>
      </w:r>
    </w:p>
    <w:p w:rsidR="007F02DB" w:rsidRPr="00637A32" w:rsidRDefault="007F02DB">
      <w:pPr>
        <w:pStyle w:val="Corpodeltesto"/>
        <w:spacing w:before="7"/>
        <w:rPr>
          <w:rFonts w:ascii="Arial"/>
          <w:b/>
          <w:i/>
          <w:sz w:val="24"/>
          <w:szCs w:val="24"/>
        </w:rPr>
      </w:pPr>
    </w:p>
    <w:p w:rsidR="007F02DB" w:rsidRPr="00637A32" w:rsidRDefault="00E864D6">
      <w:pPr>
        <w:pStyle w:val="Corpodeltesto"/>
        <w:spacing w:before="1"/>
        <w:ind w:left="955"/>
        <w:rPr>
          <w:sz w:val="24"/>
          <w:szCs w:val="24"/>
        </w:rPr>
      </w:pPr>
      <w:r w:rsidRPr="00637A32">
        <w:rPr>
          <w:sz w:val="24"/>
          <w:szCs w:val="24"/>
        </w:rPr>
        <w:t>La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concessione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del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contributo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è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subordinata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alla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sussistenza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seguenti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requisiti:</w:t>
      </w:r>
    </w:p>
    <w:p w:rsidR="007F02DB" w:rsidRPr="00637A32" w:rsidRDefault="00E864D6">
      <w:pPr>
        <w:pStyle w:val="Paragrafoelenco"/>
        <w:numPr>
          <w:ilvl w:val="0"/>
          <w:numId w:val="2"/>
        </w:numPr>
        <w:tabs>
          <w:tab w:val="left" w:pos="1360"/>
        </w:tabs>
        <w:spacing w:before="95" w:line="367" w:lineRule="auto"/>
        <w:ind w:right="590" w:hanging="360"/>
        <w:rPr>
          <w:rFonts w:ascii="Arial" w:hAnsi="Arial"/>
          <w:b/>
          <w:sz w:val="24"/>
          <w:szCs w:val="24"/>
        </w:rPr>
      </w:pPr>
      <w:r w:rsidRPr="00637A32">
        <w:rPr>
          <w:sz w:val="24"/>
          <w:szCs w:val="24"/>
        </w:rPr>
        <w:tab/>
      </w:r>
      <w:r w:rsidRPr="00637A32">
        <w:rPr>
          <w:rFonts w:ascii="Arial" w:hAnsi="Arial"/>
          <w:b/>
          <w:sz w:val="24"/>
          <w:szCs w:val="24"/>
        </w:rPr>
        <w:t xml:space="preserve">(Fascia A) ISEE (INDICATORE DELLA SITUAZIONE ECONOMICA EQUIVALENTE CORRENTE O ORDINARIO) </w:t>
      </w:r>
      <w:r w:rsidRPr="00637A32">
        <w:rPr>
          <w:sz w:val="24"/>
          <w:szCs w:val="24"/>
        </w:rPr>
        <w:t>del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 xml:space="preserve">nucleo familiare uguale o inferiore alla somma di due pensioni minime INPS </w:t>
      </w:r>
      <w:r w:rsidR="00637A32">
        <w:rPr>
          <w:sz w:val="24"/>
          <w:szCs w:val="24"/>
        </w:rPr>
        <w:t xml:space="preserve">(€15.563,86) </w:t>
      </w:r>
      <w:r w:rsidRPr="00637A32">
        <w:rPr>
          <w:sz w:val="24"/>
          <w:szCs w:val="24"/>
        </w:rPr>
        <w:t>rispetto al quale l’incidenza sul valore ISEE del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canone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annuo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corrisposto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è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superiore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al</w:t>
      </w:r>
      <w:r w:rsidR="008744DE">
        <w:rPr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14%;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sz w:val="24"/>
          <w:szCs w:val="24"/>
        </w:rPr>
        <w:t>l’ammontare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del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contributo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per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ciascun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richiedente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non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può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essere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superiore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 xml:space="preserve">a </w:t>
      </w:r>
      <w:r w:rsidRPr="00637A32">
        <w:rPr>
          <w:rFonts w:ascii="Arial" w:hAnsi="Arial"/>
          <w:b/>
          <w:sz w:val="24"/>
          <w:szCs w:val="24"/>
        </w:rPr>
        <w:lastRenderedPageBreak/>
        <w:t>€.3.098,74;</w:t>
      </w:r>
    </w:p>
    <w:p w:rsidR="007F02DB" w:rsidRPr="00637A32" w:rsidRDefault="007F02DB">
      <w:pPr>
        <w:pStyle w:val="Corpodeltesto"/>
        <w:spacing w:before="8"/>
        <w:rPr>
          <w:rFonts w:ascii="Arial"/>
          <w:b/>
          <w:sz w:val="24"/>
          <w:szCs w:val="24"/>
        </w:rPr>
      </w:pPr>
    </w:p>
    <w:p w:rsidR="007F02DB" w:rsidRPr="00637A32" w:rsidRDefault="00E864D6">
      <w:pPr>
        <w:pStyle w:val="Paragrafoelenco"/>
        <w:numPr>
          <w:ilvl w:val="0"/>
          <w:numId w:val="2"/>
        </w:numPr>
        <w:tabs>
          <w:tab w:val="left" w:pos="1316"/>
        </w:tabs>
        <w:spacing w:line="367" w:lineRule="auto"/>
        <w:ind w:hanging="360"/>
        <w:rPr>
          <w:sz w:val="24"/>
          <w:szCs w:val="24"/>
        </w:rPr>
      </w:pPr>
      <w:r w:rsidRPr="00637A32">
        <w:rPr>
          <w:rFonts w:ascii="Arial" w:hAnsi="Arial"/>
          <w:b/>
          <w:sz w:val="24"/>
          <w:szCs w:val="24"/>
        </w:rPr>
        <w:t>(Fascia B)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ISEE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(INDICATORE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DELLA SITUAZIONE</w:t>
      </w:r>
      <w:r w:rsidR="008744D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 xml:space="preserve">ECONOMICA EQUIVALENTE CORRENTE O ORDINARIO) </w:t>
      </w:r>
      <w:r w:rsidRPr="00637A32">
        <w:rPr>
          <w:sz w:val="24"/>
          <w:szCs w:val="24"/>
        </w:rPr>
        <w:t>del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nucleo familiare uguale o inferiore ai limiti di reddito previsti per l’accesso all’ edilizia sovvenzionata</w:t>
      </w:r>
      <w:r w:rsidR="008744DE">
        <w:rPr>
          <w:sz w:val="24"/>
          <w:szCs w:val="24"/>
        </w:rPr>
        <w:t xml:space="preserve"> </w:t>
      </w:r>
      <w:r w:rsidR="00637A32">
        <w:rPr>
          <w:sz w:val="24"/>
          <w:szCs w:val="24"/>
        </w:rPr>
        <w:t>(pari ad € 16.828,00)</w:t>
      </w:r>
      <w:r w:rsidRPr="00637A32">
        <w:rPr>
          <w:sz w:val="24"/>
          <w:szCs w:val="24"/>
        </w:rPr>
        <w:t xml:space="preserve">, rispetto al qualel’incidenza sul valore ISEE del canone annuo corrisposto è superiore al </w:t>
      </w:r>
      <w:r w:rsidRPr="00637A32">
        <w:rPr>
          <w:rFonts w:ascii="Arial" w:hAnsi="Arial"/>
          <w:b/>
          <w:sz w:val="24"/>
          <w:szCs w:val="24"/>
        </w:rPr>
        <w:t xml:space="preserve">24%; </w:t>
      </w:r>
      <w:r w:rsidRPr="00637A32">
        <w:rPr>
          <w:sz w:val="24"/>
          <w:szCs w:val="24"/>
        </w:rPr>
        <w:t xml:space="preserve">l’ammontare del contributo non può </w:t>
      </w:r>
      <w:r w:rsidR="008744DE">
        <w:rPr>
          <w:sz w:val="24"/>
          <w:szCs w:val="24"/>
        </w:rPr>
        <w:t xml:space="preserve">essere superiore </w:t>
      </w:r>
      <w:r w:rsidRPr="00637A32">
        <w:rPr>
          <w:sz w:val="24"/>
          <w:szCs w:val="24"/>
        </w:rPr>
        <w:t>a</w:t>
      </w:r>
      <w:r w:rsidR="008744DE">
        <w:rPr>
          <w:sz w:val="24"/>
          <w:szCs w:val="24"/>
        </w:rPr>
        <w:t xml:space="preserve"> </w:t>
      </w:r>
      <w:r w:rsidRPr="00637A32">
        <w:rPr>
          <w:rFonts w:ascii="Arial" w:hAnsi="Arial"/>
          <w:b/>
          <w:sz w:val="24"/>
          <w:szCs w:val="24"/>
        </w:rPr>
        <w:t>€.2.320,00</w:t>
      </w:r>
      <w:r w:rsidRPr="00637A32">
        <w:rPr>
          <w:sz w:val="24"/>
          <w:szCs w:val="24"/>
        </w:rPr>
        <w:t>.</w:t>
      </w:r>
    </w:p>
    <w:p w:rsidR="007F02DB" w:rsidRPr="00637A32" w:rsidRDefault="007F02DB">
      <w:pPr>
        <w:pStyle w:val="Corpodeltesto"/>
        <w:spacing w:before="4"/>
        <w:rPr>
          <w:sz w:val="24"/>
          <w:szCs w:val="24"/>
        </w:rPr>
      </w:pPr>
    </w:p>
    <w:p w:rsidR="007F02DB" w:rsidRPr="00637A32" w:rsidRDefault="00E864D6">
      <w:pPr>
        <w:pStyle w:val="Corpodeltesto"/>
        <w:spacing w:line="362" w:lineRule="auto"/>
        <w:ind w:left="595" w:right="589" w:firstLine="708"/>
        <w:jc w:val="both"/>
        <w:rPr>
          <w:sz w:val="24"/>
          <w:szCs w:val="24"/>
        </w:rPr>
      </w:pPr>
      <w:r w:rsidRPr="00637A32">
        <w:rPr>
          <w:sz w:val="24"/>
          <w:szCs w:val="24"/>
        </w:rPr>
        <w:t>Il contributo annuale verrà erogato ai richiedenti successivamente al trasferimento delle risorse economiche assegnate dalla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R.A.S.; laddove gli importi assegnati siano inferiori a quanto richiesto nel fabbisogno comunale si procederà ad assegnare i contributi in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maniera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proporzionale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e nel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rispetto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della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graduatoria.</w:t>
      </w:r>
    </w:p>
    <w:p w:rsidR="007F02DB" w:rsidRPr="00637A32" w:rsidRDefault="00E864D6">
      <w:pPr>
        <w:pStyle w:val="Corpodeltesto"/>
        <w:spacing w:before="2" w:line="362" w:lineRule="auto"/>
        <w:ind w:left="595" w:right="590" w:firstLine="708"/>
        <w:jc w:val="both"/>
        <w:rPr>
          <w:sz w:val="24"/>
          <w:szCs w:val="24"/>
        </w:rPr>
      </w:pPr>
      <w:r w:rsidRPr="00637A32">
        <w:rPr>
          <w:sz w:val="24"/>
          <w:szCs w:val="24"/>
        </w:rPr>
        <w:t>La liquidazione del contributo ai singoli cittadini richiedenti il beneficio verrà effettuata successivamente alla presentazione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delle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ricevute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mensili attestanti il pagamento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del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canone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locazione.</w:t>
      </w:r>
    </w:p>
    <w:p w:rsidR="00A8320F" w:rsidRPr="00637A32" w:rsidRDefault="00A8320F">
      <w:pPr>
        <w:pStyle w:val="Corpodeltesto"/>
        <w:spacing w:before="2" w:line="362" w:lineRule="auto"/>
        <w:ind w:left="595" w:right="590" w:firstLine="708"/>
        <w:jc w:val="both"/>
        <w:rPr>
          <w:sz w:val="24"/>
          <w:szCs w:val="24"/>
        </w:rPr>
      </w:pPr>
    </w:p>
    <w:p w:rsidR="00A8320F" w:rsidRPr="00637A32" w:rsidRDefault="00A8320F" w:rsidP="00A8320F">
      <w:pPr>
        <w:pStyle w:val="Corpodeltesto"/>
        <w:ind w:left="993"/>
        <w:rPr>
          <w:b/>
          <w:bCs/>
          <w:sz w:val="24"/>
          <w:szCs w:val="24"/>
        </w:rPr>
      </w:pPr>
      <w:r w:rsidRPr="00637A32">
        <w:rPr>
          <w:b/>
          <w:bCs/>
          <w:sz w:val="24"/>
          <w:szCs w:val="24"/>
        </w:rPr>
        <w:t>Modalità di erogazione dei contributi</w:t>
      </w:r>
    </w:p>
    <w:p w:rsidR="00A8320F" w:rsidRPr="00637A32" w:rsidRDefault="00A8320F" w:rsidP="00A8320F">
      <w:pPr>
        <w:pStyle w:val="Corpodeltesto"/>
        <w:ind w:left="709" w:right="765"/>
        <w:rPr>
          <w:b/>
          <w:bCs/>
          <w:sz w:val="24"/>
          <w:szCs w:val="24"/>
        </w:rPr>
      </w:pPr>
    </w:p>
    <w:p w:rsidR="00A8320F" w:rsidRPr="00637A32" w:rsidRDefault="00A8320F" w:rsidP="00A8320F">
      <w:pPr>
        <w:pStyle w:val="Corpodeltesto"/>
        <w:spacing w:line="360" w:lineRule="auto"/>
        <w:ind w:left="567"/>
        <w:jc w:val="both"/>
        <w:rPr>
          <w:sz w:val="24"/>
          <w:szCs w:val="24"/>
        </w:rPr>
      </w:pPr>
      <w:r w:rsidRPr="00637A32">
        <w:rPr>
          <w:sz w:val="24"/>
          <w:szCs w:val="24"/>
        </w:rPr>
        <w:t>Il Comune provvede all’erogazione del contributo a seguito di accreditamento, da parte della R.A.S, del relativo finanziamento.</w:t>
      </w:r>
    </w:p>
    <w:p w:rsidR="00A8320F" w:rsidRPr="00637A32" w:rsidRDefault="00A8320F" w:rsidP="00A8320F">
      <w:pPr>
        <w:pStyle w:val="Corpodeltesto"/>
        <w:spacing w:line="360" w:lineRule="auto"/>
        <w:ind w:left="567"/>
        <w:jc w:val="both"/>
        <w:rPr>
          <w:sz w:val="24"/>
          <w:szCs w:val="24"/>
        </w:rPr>
      </w:pPr>
      <w:r w:rsidRPr="00637A32">
        <w:rPr>
          <w:sz w:val="24"/>
          <w:szCs w:val="24"/>
        </w:rPr>
        <w:t>La liquidazione del contributo è subordinata alla presentazione delle ricevute originali firmate dal locatore e complete di marca da bollo da €.2,00 (in caso di contratto in regime di “cedolare secca”, la marca da bollo non è necessaria) o ricevute di bonifico bancario comprovanti l’avvenuto pagamento del canone di locazione per l’annualità 202</w:t>
      </w:r>
      <w:r w:rsidR="00424A06">
        <w:rPr>
          <w:sz w:val="24"/>
          <w:szCs w:val="24"/>
        </w:rPr>
        <w:t>4</w:t>
      </w:r>
      <w:r w:rsidRPr="00637A32">
        <w:rPr>
          <w:sz w:val="24"/>
          <w:szCs w:val="24"/>
        </w:rPr>
        <w:t xml:space="preserve">, entro il </w:t>
      </w:r>
      <w:r w:rsidR="00424A06">
        <w:rPr>
          <w:sz w:val="24"/>
          <w:szCs w:val="24"/>
        </w:rPr>
        <w:t>2</w:t>
      </w:r>
      <w:r w:rsidRPr="00637A32">
        <w:rPr>
          <w:sz w:val="24"/>
          <w:szCs w:val="24"/>
        </w:rPr>
        <w:t>1.</w:t>
      </w:r>
      <w:r w:rsidR="00424A06">
        <w:rPr>
          <w:sz w:val="24"/>
          <w:szCs w:val="24"/>
        </w:rPr>
        <w:t>10</w:t>
      </w:r>
      <w:r w:rsidRPr="00637A32">
        <w:rPr>
          <w:sz w:val="24"/>
          <w:szCs w:val="24"/>
        </w:rPr>
        <w:t>.2024. Le ricevute dovranno contenere in modo inequivocabile i seguenti dati:</w:t>
      </w:r>
    </w:p>
    <w:p w:rsidR="00A8320F" w:rsidRPr="00637A32" w:rsidRDefault="00A8320F" w:rsidP="00A8320F">
      <w:pPr>
        <w:pStyle w:val="Corpodeltesto"/>
        <w:spacing w:line="360" w:lineRule="auto"/>
        <w:ind w:left="567"/>
        <w:jc w:val="both"/>
        <w:rPr>
          <w:sz w:val="24"/>
          <w:szCs w:val="24"/>
        </w:rPr>
      </w:pPr>
      <w:r w:rsidRPr="00637A32">
        <w:rPr>
          <w:sz w:val="24"/>
          <w:szCs w:val="24"/>
        </w:rPr>
        <w:t>- nominativo e firma del locatario,</w:t>
      </w:r>
    </w:p>
    <w:p w:rsidR="00A8320F" w:rsidRPr="00637A32" w:rsidRDefault="00A8320F" w:rsidP="00A8320F">
      <w:pPr>
        <w:pStyle w:val="Corpodeltesto"/>
        <w:spacing w:line="360" w:lineRule="auto"/>
        <w:ind w:left="567"/>
        <w:jc w:val="both"/>
        <w:rPr>
          <w:sz w:val="24"/>
          <w:szCs w:val="24"/>
        </w:rPr>
      </w:pPr>
      <w:r w:rsidRPr="00637A32">
        <w:rPr>
          <w:sz w:val="24"/>
          <w:szCs w:val="24"/>
        </w:rPr>
        <w:t>- nominativo del conduttore,</w:t>
      </w:r>
    </w:p>
    <w:p w:rsidR="00A8320F" w:rsidRPr="00637A32" w:rsidRDefault="00A8320F" w:rsidP="00A8320F">
      <w:pPr>
        <w:pStyle w:val="Corpodeltesto"/>
        <w:spacing w:line="360" w:lineRule="auto"/>
        <w:ind w:left="567"/>
        <w:jc w:val="both"/>
        <w:rPr>
          <w:sz w:val="24"/>
          <w:szCs w:val="24"/>
        </w:rPr>
      </w:pPr>
      <w:r w:rsidRPr="00637A32">
        <w:rPr>
          <w:sz w:val="24"/>
          <w:szCs w:val="24"/>
        </w:rPr>
        <w:t>- ubicazione dell’immobile</w:t>
      </w:r>
    </w:p>
    <w:p w:rsidR="00A8320F" w:rsidRPr="00637A32" w:rsidRDefault="00A8320F" w:rsidP="00A8320F">
      <w:pPr>
        <w:pStyle w:val="Corpodeltesto"/>
        <w:spacing w:line="360" w:lineRule="auto"/>
        <w:ind w:left="567"/>
        <w:jc w:val="both"/>
        <w:rPr>
          <w:sz w:val="24"/>
          <w:szCs w:val="24"/>
        </w:rPr>
      </w:pPr>
      <w:r w:rsidRPr="00637A32">
        <w:rPr>
          <w:sz w:val="24"/>
          <w:szCs w:val="24"/>
        </w:rPr>
        <w:t>- importo del canone,</w:t>
      </w:r>
    </w:p>
    <w:p w:rsidR="007F02DB" w:rsidRPr="00637A32" w:rsidRDefault="00A8320F" w:rsidP="00A8320F">
      <w:pPr>
        <w:pStyle w:val="Corpodeltesto"/>
        <w:spacing w:line="360" w:lineRule="auto"/>
        <w:ind w:left="567"/>
        <w:jc w:val="both"/>
        <w:rPr>
          <w:sz w:val="24"/>
          <w:szCs w:val="24"/>
        </w:rPr>
      </w:pPr>
      <w:r w:rsidRPr="00637A32">
        <w:rPr>
          <w:sz w:val="24"/>
          <w:szCs w:val="24"/>
        </w:rPr>
        <w:t>- causale e periodo a cui si riferisce il canone.</w:t>
      </w:r>
    </w:p>
    <w:p w:rsidR="00A8320F" w:rsidRPr="00637A32" w:rsidRDefault="00A8320F" w:rsidP="00A8320F">
      <w:pPr>
        <w:pStyle w:val="Corpodeltesto"/>
        <w:ind w:firstLine="709"/>
        <w:rPr>
          <w:sz w:val="24"/>
          <w:szCs w:val="24"/>
        </w:rPr>
      </w:pPr>
    </w:p>
    <w:p w:rsidR="009A259F" w:rsidRPr="00637A32" w:rsidRDefault="009A259F" w:rsidP="00FC020F">
      <w:pPr>
        <w:pStyle w:val="Corpodeltesto"/>
        <w:ind w:firstLine="567"/>
        <w:rPr>
          <w:b/>
          <w:bCs/>
          <w:sz w:val="24"/>
          <w:szCs w:val="24"/>
        </w:rPr>
      </w:pPr>
      <w:r w:rsidRPr="00637A32">
        <w:rPr>
          <w:b/>
          <w:bCs/>
          <w:sz w:val="24"/>
          <w:szCs w:val="24"/>
        </w:rPr>
        <w:t>Cumulabilità con altri contributi per il sostegno alla locazione</w:t>
      </w:r>
    </w:p>
    <w:p w:rsidR="00FC020F" w:rsidRPr="00637A32" w:rsidRDefault="00FC020F" w:rsidP="00FC020F">
      <w:pPr>
        <w:pStyle w:val="Corpodeltesto"/>
        <w:ind w:firstLine="567"/>
        <w:rPr>
          <w:b/>
          <w:bCs/>
          <w:sz w:val="24"/>
          <w:szCs w:val="24"/>
        </w:rPr>
      </w:pPr>
    </w:p>
    <w:p w:rsidR="006C1D14" w:rsidRPr="006C1D14" w:rsidRDefault="006C1D14" w:rsidP="006C1D14">
      <w:pPr>
        <w:pStyle w:val="Corpodeltesto"/>
        <w:spacing w:line="360" w:lineRule="auto"/>
        <w:ind w:left="567" w:right="482"/>
        <w:jc w:val="both"/>
        <w:rPr>
          <w:sz w:val="24"/>
          <w:szCs w:val="24"/>
        </w:rPr>
      </w:pPr>
      <w:r w:rsidRPr="006C1D14">
        <w:rPr>
          <w:rFonts w:hint="eastAsia"/>
          <w:sz w:val="24"/>
          <w:szCs w:val="24"/>
        </w:rPr>
        <w:t>È</w:t>
      </w:r>
      <w:r w:rsidRPr="006C1D14">
        <w:rPr>
          <w:sz w:val="24"/>
          <w:szCs w:val="24"/>
        </w:rPr>
        <w:t xml:space="preserve"> ammesso il cumulo tra il contributo di cui al Fondo in oggetto e altri benefici relativi al sostegnoper le locazioni, entro i limiti dell</w:t>
      </w:r>
      <w:r>
        <w:rPr>
          <w:sz w:val="24"/>
          <w:szCs w:val="24"/>
        </w:rPr>
        <w:t>‘</w:t>
      </w:r>
      <w:r w:rsidRPr="006C1D14">
        <w:rPr>
          <w:sz w:val="24"/>
          <w:szCs w:val="24"/>
        </w:rPr>
        <w:t>ammontare massimo del contributo in parola e fatte salvedisposizioni statali contrarie.</w:t>
      </w:r>
    </w:p>
    <w:p w:rsidR="006C1D14" w:rsidRPr="006C1D14" w:rsidRDefault="006C1D14" w:rsidP="006C1D14">
      <w:pPr>
        <w:pStyle w:val="Corpodeltesto"/>
        <w:spacing w:line="360" w:lineRule="auto"/>
        <w:ind w:left="567" w:right="482"/>
        <w:jc w:val="both"/>
        <w:rPr>
          <w:sz w:val="24"/>
          <w:szCs w:val="24"/>
        </w:rPr>
      </w:pPr>
      <w:r w:rsidRPr="006C1D14">
        <w:rPr>
          <w:sz w:val="24"/>
          <w:szCs w:val="24"/>
        </w:rPr>
        <w:t>La cumulabilit</w:t>
      </w:r>
      <w:r w:rsidRPr="006C1D14">
        <w:rPr>
          <w:rFonts w:hint="eastAsia"/>
          <w:sz w:val="24"/>
          <w:szCs w:val="24"/>
        </w:rPr>
        <w:t>à</w:t>
      </w:r>
      <w:r w:rsidRPr="006C1D14">
        <w:rPr>
          <w:sz w:val="24"/>
          <w:szCs w:val="24"/>
        </w:rPr>
        <w:t xml:space="preserve"> con altri contributi  sar</w:t>
      </w:r>
      <w:r w:rsidRPr="006C1D14">
        <w:rPr>
          <w:rFonts w:hint="eastAsia"/>
          <w:sz w:val="24"/>
          <w:szCs w:val="24"/>
        </w:rPr>
        <w:t>à</w:t>
      </w:r>
      <w:r w:rsidRPr="006C1D14">
        <w:rPr>
          <w:sz w:val="24"/>
          <w:szCs w:val="24"/>
        </w:rPr>
        <w:t xml:space="preserve"> valutata dal Comune prima di procedere alla </w:t>
      </w:r>
      <w:r w:rsidRPr="006C1D14">
        <w:rPr>
          <w:sz w:val="24"/>
          <w:szCs w:val="24"/>
        </w:rPr>
        <w:lastRenderedPageBreak/>
        <w:t>liquidazione delle</w:t>
      </w:r>
      <w:r w:rsidR="00E85FCA">
        <w:rPr>
          <w:sz w:val="24"/>
          <w:szCs w:val="24"/>
        </w:rPr>
        <w:t xml:space="preserve"> </w:t>
      </w:r>
      <w:r w:rsidRPr="006C1D14">
        <w:rPr>
          <w:sz w:val="24"/>
          <w:szCs w:val="24"/>
        </w:rPr>
        <w:t>somme in favore degli utenti ammessi.</w:t>
      </w:r>
    </w:p>
    <w:p w:rsidR="00FC020F" w:rsidRPr="00637A32" w:rsidRDefault="006C1D14" w:rsidP="006C1D14">
      <w:pPr>
        <w:pStyle w:val="Corpodeltesto"/>
        <w:spacing w:line="360" w:lineRule="auto"/>
        <w:ind w:left="567" w:right="482"/>
        <w:jc w:val="both"/>
        <w:rPr>
          <w:sz w:val="24"/>
          <w:szCs w:val="24"/>
        </w:rPr>
      </w:pPr>
      <w:r w:rsidRPr="006C1D14">
        <w:rPr>
          <w:sz w:val="24"/>
          <w:szCs w:val="24"/>
        </w:rPr>
        <w:t>Eventuali somme non liquidate ad un cittadino, perch</w:t>
      </w:r>
      <w:r w:rsidRPr="006C1D14">
        <w:rPr>
          <w:rFonts w:hint="eastAsia"/>
          <w:sz w:val="24"/>
          <w:szCs w:val="24"/>
        </w:rPr>
        <w:t>é</w:t>
      </w:r>
      <w:r w:rsidRPr="006C1D14">
        <w:rPr>
          <w:sz w:val="24"/>
          <w:szCs w:val="24"/>
        </w:rPr>
        <w:t xml:space="preserve"> gi</w:t>
      </w:r>
      <w:r w:rsidRPr="006C1D14">
        <w:rPr>
          <w:rFonts w:hint="eastAsia"/>
          <w:sz w:val="24"/>
          <w:szCs w:val="24"/>
        </w:rPr>
        <w:t>à</w:t>
      </w:r>
      <w:r w:rsidRPr="006C1D14">
        <w:rPr>
          <w:sz w:val="24"/>
          <w:szCs w:val="24"/>
        </w:rPr>
        <w:t xml:space="preserve"> beneficiario di altro contributo, possonoessere utilizzate per soddisfare il fabbisogno residuo degli altri aventi diritto nell</w:t>
      </w:r>
      <w:r w:rsidR="008744DE">
        <w:rPr>
          <w:sz w:val="24"/>
          <w:szCs w:val="24"/>
        </w:rPr>
        <w:t xml:space="preserve">’ </w:t>
      </w:r>
      <w:r w:rsidRPr="006C1D14">
        <w:rPr>
          <w:sz w:val="24"/>
          <w:szCs w:val="24"/>
        </w:rPr>
        <w:t>anno di riferimento</w:t>
      </w:r>
    </w:p>
    <w:p w:rsidR="007F02DB" w:rsidRPr="00637A32" w:rsidRDefault="00E864D6" w:rsidP="00FC020F">
      <w:pPr>
        <w:pStyle w:val="Titolo31"/>
        <w:spacing w:before="151"/>
        <w:jc w:val="both"/>
        <w:rPr>
          <w:sz w:val="24"/>
          <w:szCs w:val="24"/>
        </w:rPr>
      </w:pPr>
      <w:r w:rsidRPr="00637A32">
        <w:rPr>
          <w:sz w:val="24"/>
          <w:szCs w:val="24"/>
        </w:rPr>
        <w:t>Domanda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contributo</w:t>
      </w:r>
    </w:p>
    <w:p w:rsidR="007F02DB" w:rsidRPr="00637A32" w:rsidRDefault="007F02DB">
      <w:pPr>
        <w:pStyle w:val="Corpodeltesto"/>
        <w:spacing w:before="7"/>
        <w:rPr>
          <w:rFonts w:ascii="Arial"/>
          <w:b/>
          <w:i/>
          <w:sz w:val="24"/>
          <w:szCs w:val="24"/>
        </w:rPr>
      </w:pPr>
    </w:p>
    <w:p w:rsidR="007F02DB" w:rsidRPr="00637A32" w:rsidRDefault="00E864D6">
      <w:pPr>
        <w:pStyle w:val="Corpodeltesto"/>
        <w:spacing w:before="1" w:line="278" w:lineRule="auto"/>
        <w:ind w:left="595" w:right="590"/>
        <w:jc w:val="both"/>
        <w:rPr>
          <w:sz w:val="24"/>
          <w:szCs w:val="24"/>
        </w:rPr>
      </w:pPr>
      <w:r w:rsidRPr="00637A32">
        <w:rPr>
          <w:sz w:val="24"/>
          <w:szCs w:val="24"/>
        </w:rPr>
        <w:t xml:space="preserve">Per poter accedere ai suddetti benefici i cittadini interessati devono presentare domanda all’Ufficio Protocollo del Comune di </w:t>
      </w:r>
      <w:r w:rsidR="008B49FC" w:rsidRPr="00637A32">
        <w:rPr>
          <w:sz w:val="24"/>
          <w:szCs w:val="24"/>
        </w:rPr>
        <w:t>Loculi</w:t>
      </w:r>
      <w:r w:rsidRPr="00637A32">
        <w:rPr>
          <w:sz w:val="24"/>
          <w:szCs w:val="24"/>
        </w:rPr>
        <w:t>,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redatta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sull’apposito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modulo,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disponibile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nel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sito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istituzionale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dell’Ente</w:t>
      </w:r>
      <w:r w:rsidR="005A5B4E">
        <w:rPr>
          <w:sz w:val="24"/>
          <w:szCs w:val="24"/>
        </w:rPr>
        <w:t xml:space="preserve"> </w:t>
      </w:r>
      <w:r w:rsidRPr="00637A32">
        <w:rPr>
          <w:color w:val="0000FF"/>
          <w:sz w:val="24"/>
          <w:szCs w:val="24"/>
          <w:u w:val="single" w:color="0000FF"/>
        </w:rPr>
        <w:t>https://</w:t>
      </w:r>
      <w:hyperlink r:id="rId8" w:history="1">
        <w:r w:rsidR="008B49FC" w:rsidRPr="00637A32">
          <w:rPr>
            <w:rStyle w:val="Collegamentoipertestuale"/>
            <w:sz w:val="24"/>
            <w:szCs w:val="24"/>
            <w:u w:color="0000FF"/>
          </w:rPr>
          <w:t>www.comune.loculi.nu.i</w:t>
        </w:r>
        <w:r w:rsidR="008B49FC" w:rsidRPr="00637A32">
          <w:rPr>
            <w:rStyle w:val="Collegamentoipertestuale"/>
            <w:sz w:val="24"/>
            <w:szCs w:val="24"/>
          </w:rPr>
          <w:t>t</w:t>
        </w:r>
      </w:hyperlink>
    </w:p>
    <w:p w:rsidR="007F02DB" w:rsidRPr="00637A32" w:rsidRDefault="007F02DB">
      <w:pPr>
        <w:pStyle w:val="Corpodeltesto"/>
        <w:spacing w:before="10"/>
        <w:rPr>
          <w:sz w:val="24"/>
          <w:szCs w:val="24"/>
        </w:rPr>
      </w:pPr>
    </w:p>
    <w:p w:rsidR="007F02DB" w:rsidRPr="00637A32" w:rsidRDefault="00E864D6">
      <w:pPr>
        <w:pStyle w:val="Corpodeltesto"/>
        <w:spacing w:before="96"/>
        <w:ind w:left="952"/>
        <w:rPr>
          <w:sz w:val="24"/>
          <w:szCs w:val="24"/>
        </w:rPr>
      </w:pPr>
      <w:r w:rsidRPr="00637A32">
        <w:rPr>
          <w:sz w:val="24"/>
          <w:szCs w:val="24"/>
        </w:rPr>
        <w:t>Ladomanda dovràesserecorredatada:</w:t>
      </w:r>
    </w:p>
    <w:p w:rsidR="007F02DB" w:rsidRPr="00637A32" w:rsidRDefault="00E864D6">
      <w:pPr>
        <w:pStyle w:val="Paragrafoelenco"/>
        <w:numPr>
          <w:ilvl w:val="0"/>
          <w:numId w:val="2"/>
        </w:numPr>
        <w:tabs>
          <w:tab w:val="left" w:pos="1315"/>
          <w:tab w:val="left" w:pos="1316"/>
        </w:tabs>
        <w:spacing w:before="96"/>
        <w:ind w:right="0"/>
        <w:jc w:val="left"/>
        <w:rPr>
          <w:rFonts w:ascii="Arial" w:hAnsi="Arial"/>
          <w:i/>
          <w:sz w:val="24"/>
          <w:szCs w:val="24"/>
        </w:rPr>
      </w:pPr>
      <w:r w:rsidRPr="00637A32">
        <w:rPr>
          <w:rFonts w:ascii="Arial" w:hAnsi="Arial"/>
          <w:i/>
          <w:sz w:val="24"/>
          <w:szCs w:val="24"/>
        </w:rPr>
        <w:t>Copia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del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contratto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di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locazione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regolarmente registrato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e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copia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della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ricevuta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di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versamento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per il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rinnovo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della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registrazione;</w:t>
      </w:r>
    </w:p>
    <w:p w:rsidR="007F02DB" w:rsidRPr="00637A32" w:rsidRDefault="00E864D6">
      <w:pPr>
        <w:pStyle w:val="Paragrafoelenco"/>
        <w:numPr>
          <w:ilvl w:val="0"/>
          <w:numId w:val="2"/>
        </w:numPr>
        <w:tabs>
          <w:tab w:val="left" w:pos="1315"/>
          <w:tab w:val="left" w:pos="1316"/>
        </w:tabs>
        <w:spacing w:before="94"/>
        <w:ind w:right="0"/>
        <w:jc w:val="left"/>
        <w:rPr>
          <w:rFonts w:ascii="Arial" w:hAnsi="Arial"/>
          <w:i/>
          <w:sz w:val="24"/>
          <w:szCs w:val="24"/>
        </w:rPr>
      </w:pPr>
      <w:proofErr w:type="spellStart"/>
      <w:r w:rsidRPr="00637A32">
        <w:rPr>
          <w:rFonts w:ascii="Arial" w:hAnsi="Arial"/>
          <w:i/>
          <w:sz w:val="24"/>
          <w:szCs w:val="24"/>
        </w:rPr>
        <w:t>I.S.E.E.</w:t>
      </w:r>
      <w:proofErr w:type="spellEnd"/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del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nucleo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familiare in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corso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di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validità;</w:t>
      </w:r>
    </w:p>
    <w:p w:rsidR="007F02DB" w:rsidRPr="00637A32" w:rsidRDefault="00E864D6">
      <w:pPr>
        <w:pStyle w:val="Paragrafoelenco"/>
        <w:numPr>
          <w:ilvl w:val="0"/>
          <w:numId w:val="2"/>
        </w:numPr>
        <w:tabs>
          <w:tab w:val="left" w:pos="1315"/>
          <w:tab w:val="left" w:pos="1316"/>
        </w:tabs>
        <w:spacing w:before="94"/>
        <w:ind w:right="0"/>
        <w:jc w:val="left"/>
        <w:rPr>
          <w:rFonts w:ascii="Arial" w:hAnsi="Arial"/>
          <w:i/>
          <w:sz w:val="24"/>
          <w:szCs w:val="24"/>
        </w:rPr>
      </w:pPr>
      <w:r w:rsidRPr="00637A32">
        <w:rPr>
          <w:rFonts w:ascii="Arial" w:hAnsi="Arial"/>
          <w:i/>
          <w:sz w:val="24"/>
          <w:szCs w:val="24"/>
        </w:rPr>
        <w:t>Copia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di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un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documento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di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riconoscimento in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corso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di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validità;</w:t>
      </w:r>
    </w:p>
    <w:p w:rsidR="007F02DB" w:rsidRPr="00637A32" w:rsidRDefault="00E864D6">
      <w:pPr>
        <w:pStyle w:val="Paragrafoelenco"/>
        <w:numPr>
          <w:ilvl w:val="0"/>
          <w:numId w:val="2"/>
        </w:numPr>
        <w:tabs>
          <w:tab w:val="left" w:pos="1315"/>
          <w:tab w:val="left" w:pos="1316"/>
        </w:tabs>
        <w:spacing w:before="95"/>
        <w:ind w:right="0"/>
        <w:jc w:val="left"/>
        <w:rPr>
          <w:rFonts w:ascii="Arial" w:hAnsi="Arial"/>
          <w:i/>
          <w:sz w:val="24"/>
          <w:szCs w:val="24"/>
        </w:rPr>
      </w:pPr>
      <w:r w:rsidRPr="00637A32">
        <w:rPr>
          <w:rFonts w:ascii="Arial" w:hAnsi="Arial"/>
          <w:i/>
          <w:sz w:val="24"/>
          <w:szCs w:val="24"/>
        </w:rPr>
        <w:t>Titolo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di soggiorno (per gli immigrati</w:t>
      </w:r>
      <w:r w:rsidR="008744DE">
        <w:rPr>
          <w:rFonts w:ascii="Arial" w:hAnsi="Arial"/>
          <w:i/>
          <w:sz w:val="24"/>
          <w:szCs w:val="24"/>
        </w:rPr>
        <w:t xml:space="preserve"> </w:t>
      </w:r>
      <w:r w:rsidRPr="00637A32">
        <w:rPr>
          <w:rFonts w:ascii="Arial" w:hAnsi="Arial"/>
          <w:i/>
          <w:sz w:val="24"/>
          <w:szCs w:val="24"/>
        </w:rPr>
        <w:t>extracomunitari).</w:t>
      </w:r>
    </w:p>
    <w:p w:rsidR="007F02DB" w:rsidRPr="00637A32" w:rsidRDefault="007F02DB">
      <w:pPr>
        <w:pStyle w:val="Corpodeltesto"/>
        <w:rPr>
          <w:rFonts w:ascii="Arial"/>
          <w:i/>
          <w:sz w:val="24"/>
          <w:szCs w:val="24"/>
        </w:rPr>
      </w:pPr>
    </w:p>
    <w:p w:rsidR="007F02DB" w:rsidRPr="00637A32" w:rsidRDefault="00E864D6" w:rsidP="00470CA2">
      <w:pPr>
        <w:pStyle w:val="Titolo21"/>
        <w:spacing w:before="146" w:line="376" w:lineRule="auto"/>
        <w:rPr>
          <w:sz w:val="24"/>
          <w:szCs w:val="24"/>
        </w:rPr>
      </w:pPr>
      <w:r w:rsidRPr="00637A32">
        <w:rPr>
          <w:sz w:val="24"/>
          <w:szCs w:val="24"/>
        </w:rPr>
        <w:t>Le domande, debitamente compilate e documentate, dovranno essere presentate  all’Ufficio Protocollo,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entro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la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data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del</w:t>
      </w:r>
      <w:r w:rsidR="008744DE">
        <w:rPr>
          <w:sz w:val="24"/>
          <w:szCs w:val="24"/>
        </w:rPr>
        <w:t xml:space="preserve"> </w:t>
      </w:r>
      <w:r w:rsidR="00637A32">
        <w:rPr>
          <w:sz w:val="24"/>
          <w:szCs w:val="24"/>
          <w:u w:val="single"/>
        </w:rPr>
        <w:t>21</w:t>
      </w:r>
      <w:r w:rsidRPr="00637A32">
        <w:rPr>
          <w:sz w:val="24"/>
          <w:szCs w:val="24"/>
          <w:u w:val="single"/>
        </w:rPr>
        <w:t>.</w:t>
      </w:r>
      <w:r w:rsidR="009A259F" w:rsidRPr="00637A32">
        <w:rPr>
          <w:sz w:val="24"/>
          <w:szCs w:val="24"/>
          <w:u w:val="single"/>
        </w:rPr>
        <w:t>1</w:t>
      </w:r>
      <w:r w:rsidR="00637A32">
        <w:rPr>
          <w:sz w:val="24"/>
          <w:szCs w:val="24"/>
          <w:u w:val="single"/>
        </w:rPr>
        <w:t>0</w:t>
      </w:r>
      <w:r w:rsidR="009A259F" w:rsidRPr="00637A32">
        <w:rPr>
          <w:sz w:val="24"/>
          <w:szCs w:val="24"/>
          <w:u w:val="single"/>
        </w:rPr>
        <w:t>.</w:t>
      </w:r>
      <w:r w:rsidRPr="00637A32">
        <w:rPr>
          <w:sz w:val="24"/>
          <w:szCs w:val="24"/>
          <w:u w:val="single"/>
        </w:rPr>
        <w:t>202</w:t>
      </w:r>
      <w:r w:rsidR="00637A32">
        <w:rPr>
          <w:sz w:val="24"/>
          <w:szCs w:val="24"/>
          <w:u w:val="single"/>
        </w:rPr>
        <w:t>4</w:t>
      </w:r>
      <w:r w:rsidRPr="00637A32">
        <w:rPr>
          <w:sz w:val="24"/>
          <w:szCs w:val="24"/>
        </w:rPr>
        <w:t>,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mano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tramite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posta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elettronica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all’indirizzo</w:t>
      </w:r>
      <w:r w:rsidR="008744DE">
        <w:rPr>
          <w:sz w:val="24"/>
          <w:szCs w:val="24"/>
        </w:rPr>
        <w:t xml:space="preserve"> </w:t>
      </w:r>
      <w:hyperlink r:id="rId9" w:history="1">
        <w:r w:rsidR="00637A32" w:rsidRPr="00EC3229">
          <w:rPr>
            <w:rStyle w:val="Collegamentoipertestuale"/>
            <w:sz w:val="24"/>
            <w:szCs w:val="24"/>
          </w:rPr>
          <w:t>comune@comune.loculi.nu.it</w:t>
        </w:r>
      </w:hyperlink>
      <w:r w:rsidR="008744DE">
        <w:t xml:space="preserve"> </w:t>
      </w:r>
      <w:r w:rsidRPr="00637A32">
        <w:rPr>
          <w:sz w:val="24"/>
          <w:szCs w:val="24"/>
        </w:rPr>
        <w:t>oppure</w:t>
      </w:r>
      <w:r w:rsidR="008744DE">
        <w:rPr>
          <w:sz w:val="24"/>
          <w:szCs w:val="24"/>
        </w:rPr>
        <w:t xml:space="preserve"> </w:t>
      </w:r>
      <w:hyperlink r:id="rId10" w:history="1">
        <w:r w:rsidR="008744DE" w:rsidRPr="00AF6F5C">
          <w:rPr>
            <w:rStyle w:val="Collegamentoipertestuale"/>
            <w:sz w:val="24"/>
            <w:szCs w:val="24"/>
            <w:u w:color="0000FF"/>
          </w:rPr>
          <w:t>protocollo@pec.comune.loculi.nu.it</w:t>
        </w:r>
      </w:hyperlink>
      <w:r w:rsidRPr="00637A32">
        <w:rPr>
          <w:sz w:val="24"/>
          <w:szCs w:val="24"/>
        </w:rPr>
        <w:t>;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gli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allegati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all’istanza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presentata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tramite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posta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elettronica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dovranno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essere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esclusivamente</w:t>
      </w:r>
      <w:r w:rsidR="008744D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in formato PDF;</w:t>
      </w:r>
    </w:p>
    <w:p w:rsidR="007F02DB" w:rsidRPr="00637A32" w:rsidRDefault="00E864D6" w:rsidP="00470CA2">
      <w:pPr>
        <w:pStyle w:val="Titolo31"/>
        <w:spacing w:before="75"/>
        <w:ind w:left="0"/>
        <w:rPr>
          <w:sz w:val="24"/>
          <w:szCs w:val="24"/>
        </w:rPr>
      </w:pPr>
      <w:r w:rsidRPr="00637A32">
        <w:rPr>
          <w:sz w:val="24"/>
          <w:szCs w:val="24"/>
        </w:rPr>
        <w:t>Controlli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Sanzioni</w:t>
      </w:r>
    </w:p>
    <w:p w:rsidR="007F02DB" w:rsidRPr="00637A32" w:rsidRDefault="007F02DB">
      <w:pPr>
        <w:pStyle w:val="Corpodeltesto"/>
        <w:rPr>
          <w:rFonts w:ascii="Arial"/>
          <w:b/>
          <w:i/>
          <w:sz w:val="24"/>
          <w:szCs w:val="24"/>
        </w:rPr>
      </w:pPr>
    </w:p>
    <w:p w:rsidR="007F02DB" w:rsidRPr="00637A32" w:rsidRDefault="007F02DB">
      <w:pPr>
        <w:pStyle w:val="Corpodeltesto"/>
        <w:spacing w:before="5"/>
        <w:rPr>
          <w:rFonts w:ascii="Arial"/>
          <w:b/>
          <w:i/>
          <w:sz w:val="24"/>
          <w:szCs w:val="24"/>
        </w:rPr>
      </w:pPr>
    </w:p>
    <w:p w:rsidR="007F02DB" w:rsidRPr="00637A32" w:rsidRDefault="00E864D6">
      <w:pPr>
        <w:pStyle w:val="Corpodeltesto"/>
        <w:spacing w:line="362" w:lineRule="auto"/>
        <w:ind w:left="595" w:right="590" w:firstLine="708"/>
        <w:jc w:val="both"/>
        <w:rPr>
          <w:sz w:val="24"/>
          <w:szCs w:val="24"/>
        </w:rPr>
      </w:pPr>
      <w:r w:rsidRPr="00637A32">
        <w:rPr>
          <w:sz w:val="24"/>
          <w:szCs w:val="24"/>
        </w:rPr>
        <w:t>Ai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sensi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dell’art.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71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del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D.P.R.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28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dicembre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2000,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n.455,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l’Amministrazione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Comunale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procede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ad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idonei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controlli,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in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tutti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casi in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cui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sorgano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fondati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dubbi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sulla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veridicità delle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dichiarazioni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rese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dai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concorrenti.</w:t>
      </w:r>
    </w:p>
    <w:p w:rsidR="007F02DB" w:rsidRPr="00637A32" w:rsidRDefault="00E864D6">
      <w:pPr>
        <w:pStyle w:val="Corpodeltesto"/>
        <w:spacing w:before="1" w:line="362" w:lineRule="auto"/>
        <w:ind w:left="595" w:right="589" w:firstLine="708"/>
        <w:jc w:val="both"/>
        <w:rPr>
          <w:sz w:val="24"/>
          <w:szCs w:val="24"/>
        </w:rPr>
      </w:pPr>
      <w:r w:rsidRPr="00637A32">
        <w:rPr>
          <w:sz w:val="24"/>
          <w:szCs w:val="24"/>
        </w:rPr>
        <w:t xml:space="preserve">Qualora dai controlli emergano abusi o false dichiarazioni, fatta salva l’applicazione delle sanzioni previste dal Capo </w:t>
      </w:r>
      <w:proofErr w:type="spellStart"/>
      <w:r w:rsidRPr="00637A32">
        <w:rPr>
          <w:sz w:val="24"/>
          <w:szCs w:val="24"/>
        </w:rPr>
        <w:t>VI</w:t>
      </w:r>
      <w:proofErr w:type="spellEnd"/>
      <w:r w:rsidRPr="00637A32">
        <w:rPr>
          <w:sz w:val="24"/>
          <w:szCs w:val="24"/>
        </w:rPr>
        <w:t xml:space="preserve"> del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DPR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445/2000,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competenti uffici comunali adotteranno specifiche misure per sospendere o revocare i benefici ottenuti, mettendo in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atto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le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misure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ritenute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necessarie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al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loro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integrale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recupero.</w:t>
      </w:r>
    </w:p>
    <w:p w:rsidR="007F02DB" w:rsidRPr="00637A32" w:rsidRDefault="007F02DB">
      <w:pPr>
        <w:pStyle w:val="Corpodeltesto"/>
        <w:spacing w:before="7"/>
        <w:rPr>
          <w:sz w:val="24"/>
          <w:szCs w:val="24"/>
        </w:rPr>
      </w:pPr>
    </w:p>
    <w:p w:rsidR="007F02DB" w:rsidRPr="00637A32" w:rsidRDefault="00E864D6">
      <w:pPr>
        <w:pStyle w:val="Titolo31"/>
        <w:rPr>
          <w:sz w:val="24"/>
          <w:szCs w:val="24"/>
        </w:rPr>
      </w:pPr>
      <w:r w:rsidRPr="00637A32">
        <w:rPr>
          <w:sz w:val="24"/>
          <w:szCs w:val="24"/>
        </w:rPr>
        <w:t>Trattamento dati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personali</w:t>
      </w:r>
    </w:p>
    <w:p w:rsidR="007F02DB" w:rsidRPr="00637A32" w:rsidRDefault="007F02DB">
      <w:pPr>
        <w:pStyle w:val="Corpodeltesto"/>
        <w:rPr>
          <w:rFonts w:ascii="Arial"/>
          <w:b/>
          <w:i/>
          <w:sz w:val="24"/>
          <w:szCs w:val="24"/>
        </w:rPr>
      </w:pPr>
    </w:p>
    <w:p w:rsidR="007F02DB" w:rsidRPr="00637A32" w:rsidRDefault="007F02DB">
      <w:pPr>
        <w:pStyle w:val="Corpodeltesto"/>
        <w:spacing w:before="4"/>
        <w:rPr>
          <w:rFonts w:ascii="Arial"/>
          <w:b/>
          <w:i/>
          <w:sz w:val="24"/>
          <w:szCs w:val="24"/>
        </w:rPr>
      </w:pPr>
    </w:p>
    <w:p w:rsidR="007F02DB" w:rsidRPr="00637A32" w:rsidRDefault="00E864D6">
      <w:pPr>
        <w:pStyle w:val="Corpodeltesto"/>
        <w:spacing w:before="1"/>
        <w:ind w:left="1303"/>
        <w:jc w:val="both"/>
        <w:rPr>
          <w:sz w:val="24"/>
          <w:szCs w:val="24"/>
        </w:rPr>
      </w:pPr>
      <w:r w:rsidRPr="00637A32">
        <w:rPr>
          <w:sz w:val="24"/>
          <w:szCs w:val="24"/>
        </w:rPr>
        <w:t>Ai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sensi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per gli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effetti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dell’art.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13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del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D.Lgs.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n.196/2003:</w:t>
      </w:r>
    </w:p>
    <w:p w:rsidR="007F02DB" w:rsidRPr="00637A32" w:rsidRDefault="005A5B4E">
      <w:pPr>
        <w:pStyle w:val="Paragrafoelenco"/>
        <w:numPr>
          <w:ilvl w:val="0"/>
          <w:numId w:val="1"/>
        </w:numPr>
        <w:tabs>
          <w:tab w:val="left" w:pos="848"/>
        </w:tabs>
        <w:spacing w:before="94" w:line="362" w:lineRule="auto"/>
        <w:ind w:right="590" w:firstLine="0"/>
        <w:jc w:val="both"/>
        <w:rPr>
          <w:sz w:val="24"/>
          <w:szCs w:val="24"/>
        </w:rPr>
      </w:pPr>
      <w:r w:rsidRPr="00637A32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dati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personali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forniti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partecipazione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procedimento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verranno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trattati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esclusivamente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finalità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istituzionali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dell’amministrazione;</w:t>
      </w:r>
    </w:p>
    <w:p w:rsidR="007F02DB" w:rsidRPr="00637A32" w:rsidRDefault="005A5B4E">
      <w:pPr>
        <w:pStyle w:val="Paragrafoelenco"/>
        <w:numPr>
          <w:ilvl w:val="0"/>
          <w:numId w:val="1"/>
        </w:numPr>
        <w:tabs>
          <w:tab w:val="left" w:pos="787"/>
        </w:tabs>
        <w:spacing w:before="1" w:line="362" w:lineRule="auto"/>
        <w:ind w:firstLine="0"/>
        <w:jc w:val="both"/>
        <w:rPr>
          <w:sz w:val="24"/>
          <w:szCs w:val="24"/>
        </w:rPr>
      </w:pPr>
      <w:r w:rsidRPr="00637A32">
        <w:rPr>
          <w:sz w:val="24"/>
          <w:szCs w:val="24"/>
        </w:rPr>
        <w:t>I</w:t>
      </w:r>
      <w:r w:rsidR="00E864D6" w:rsidRPr="00637A32"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conferimento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dei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dati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richiesti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obbligatorio;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l’eventuale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rifiuto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fornire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tali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dati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lastRenderedPageBreak/>
        <w:t>potrebbe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comportare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mancato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perfezionamento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procedimento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delle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sue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successive</w:t>
      </w:r>
      <w:r>
        <w:rPr>
          <w:sz w:val="24"/>
          <w:szCs w:val="24"/>
        </w:rPr>
        <w:t xml:space="preserve"> </w:t>
      </w:r>
      <w:r w:rsidR="00E864D6" w:rsidRPr="00637A32">
        <w:rPr>
          <w:sz w:val="24"/>
          <w:szCs w:val="24"/>
        </w:rPr>
        <w:t>fasi;</w:t>
      </w:r>
    </w:p>
    <w:p w:rsidR="007F02DB" w:rsidRPr="00637A32" w:rsidRDefault="00E864D6">
      <w:pPr>
        <w:pStyle w:val="Paragrafoelenco"/>
        <w:numPr>
          <w:ilvl w:val="0"/>
          <w:numId w:val="1"/>
        </w:numPr>
        <w:tabs>
          <w:tab w:val="left" w:pos="797"/>
        </w:tabs>
        <w:spacing w:before="1" w:line="362" w:lineRule="auto"/>
        <w:ind w:right="590" w:firstLine="0"/>
        <w:jc w:val="both"/>
        <w:rPr>
          <w:sz w:val="24"/>
          <w:szCs w:val="24"/>
        </w:rPr>
      </w:pPr>
      <w:r w:rsidRPr="00637A32">
        <w:rPr>
          <w:sz w:val="24"/>
          <w:szCs w:val="24"/>
        </w:rPr>
        <w:t>il trattamento sarà effettuato sia con modalità manuali che mediante l’uso di procedure informatiche; il trattamento dei dati verràeffettuato in modo da garantire la sicurezza e la riservatezza degli stessi e potrà essere effettuato mediante strumenti manuali,informatici e</w:t>
      </w:r>
      <w:r w:rsidR="00E85FCA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telematici idonei</w:t>
      </w:r>
      <w:r w:rsidR="00E85FCA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</w:t>
      </w:r>
      <w:r w:rsidR="00E85FCA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memorizzarli,</w:t>
      </w:r>
      <w:r w:rsidR="00E85FCA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gestirli e</w:t>
      </w:r>
      <w:r w:rsidR="00E85FCA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trasmetterli;</w:t>
      </w:r>
    </w:p>
    <w:p w:rsidR="007F02DB" w:rsidRPr="00637A32" w:rsidRDefault="00E864D6" w:rsidP="00470CA2">
      <w:pPr>
        <w:pStyle w:val="Paragrafoelenco"/>
        <w:numPr>
          <w:ilvl w:val="0"/>
          <w:numId w:val="1"/>
        </w:numPr>
        <w:tabs>
          <w:tab w:val="left" w:pos="802"/>
        </w:tabs>
        <w:spacing w:before="2" w:line="362" w:lineRule="auto"/>
        <w:ind w:firstLine="0"/>
        <w:jc w:val="both"/>
        <w:rPr>
          <w:sz w:val="24"/>
          <w:szCs w:val="24"/>
        </w:rPr>
      </w:pPr>
      <w:r w:rsidRPr="00637A32">
        <w:rPr>
          <w:sz w:val="24"/>
          <w:szCs w:val="24"/>
        </w:rPr>
        <w:t>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dati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sensibili e giudiziari non saranno oggetto di diffusione; tuttavia alcuni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di essi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potranno essere comunicati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ad altri soggetti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pubblici o privati nella misura strettamente indispensabile per svolgere attività istituzionali previste dalle vigenti disposizioni, e secondo</w:t>
      </w:r>
      <w:r w:rsidR="00E85FCA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quanto</w:t>
      </w:r>
      <w:r w:rsidR="00E85FCA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previsto</w:t>
      </w:r>
      <w:r w:rsidR="00E85FCA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dalle</w:t>
      </w:r>
      <w:r w:rsidR="00E85FCA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disposizioni</w:t>
      </w:r>
      <w:r w:rsidR="00E85FCA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contenute</w:t>
      </w:r>
      <w:r w:rsidR="00E85FCA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nel</w:t>
      </w:r>
      <w:r w:rsidR="00E85FCA">
        <w:rPr>
          <w:sz w:val="24"/>
          <w:szCs w:val="24"/>
        </w:rPr>
        <w:t xml:space="preserve"> </w:t>
      </w:r>
      <w:proofErr w:type="spellStart"/>
      <w:r w:rsidRPr="00637A32">
        <w:rPr>
          <w:sz w:val="24"/>
          <w:szCs w:val="24"/>
        </w:rPr>
        <w:t>D.Lgs.n</w:t>
      </w:r>
      <w:proofErr w:type="spellEnd"/>
      <w:r w:rsidRPr="00637A32">
        <w:rPr>
          <w:sz w:val="24"/>
          <w:szCs w:val="24"/>
        </w:rPr>
        <w:t>.196/2003;</w:t>
      </w:r>
    </w:p>
    <w:p w:rsidR="00470CA2" w:rsidRPr="00637A32" w:rsidRDefault="00470CA2" w:rsidP="00470CA2">
      <w:pPr>
        <w:pStyle w:val="Paragrafoelenco"/>
        <w:tabs>
          <w:tab w:val="left" w:pos="802"/>
        </w:tabs>
        <w:spacing w:before="2" w:line="362" w:lineRule="auto"/>
        <w:ind w:left="595" w:firstLine="0"/>
        <w:rPr>
          <w:sz w:val="24"/>
          <w:szCs w:val="24"/>
        </w:rPr>
      </w:pPr>
    </w:p>
    <w:p w:rsidR="007F02DB" w:rsidRPr="00637A32" w:rsidRDefault="00E864D6">
      <w:pPr>
        <w:ind w:left="595"/>
        <w:rPr>
          <w:rFonts w:ascii="Arial"/>
          <w:b/>
          <w:i/>
          <w:sz w:val="24"/>
          <w:szCs w:val="24"/>
        </w:rPr>
      </w:pPr>
      <w:r w:rsidRPr="00637A32">
        <w:rPr>
          <w:rFonts w:ascii="Arial"/>
          <w:b/>
          <w:i/>
          <w:sz w:val="24"/>
          <w:szCs w:val="24"/>
        </w:rPr>
        <w:t>Norme</w:t>
      </w:r>
      <w:r w:rsidR="005A5B4E">
        <w:rPr>
          <w:rFonts w:ascii="Arial"/>
          <w:b/>
          <w:i/>
          <w:sz w:val="24"/>
          <w:szCs w:val="24"/>
        </w:rPr>
        <w:t xml:space="preserve"> </w:t>
      </w:r>
      <w:r w:rsidRPr="00637A32">
        <w:rPr>
          <w:rFonts w:ascii="Arial"/>
          <w:b/>
          <w:i/>
          <w:sz w:val="24"/>
          <w:szCs w:val="24"/>
        </w:rPr>
        <w:t>finali</w:t>
      </w:r>
    </w:p>
    <w:p w:rsidR="007F02DB" w:rsidRPr="00637A32" w:rsidRDefault="007F02DB">
      <w:pPr>
        <w:pStyle w:val="Corpodeltesto"/>
        <w:rPr>
          <w:rFonts w:ascii="Arial"/>
          <w:b/>
          <w:i/>
          <w:sz w:val="24"/>
          <w:szCs w:val="24"/>
        </w:rPr>
      </w:pPr>
    </w:p>
    <w:p w:rsidR="007F02DB" w:rsidRPr="00637A32" w:rsidRDefault="007F02DB">
      <w:pPr>
        <w:pStyle w:val="Corpodeltesto"/>
        <w:spacing w:before="1"/>
        <w:rPr>
          <w:rFonts w:ascii="Arial"/>
          <w:b/>
          <w:i/>
          <w:sz w:val="24"/>
          <w:szCs w:val="24"/>
        </w:rPr>
      </w:pPr>
    </w:p>
    <w:p w:rsidR="007F02DB" w:rsidRPr="00637A32" w:rsidRDefault="00E864D6">
      <w:pPr>
        <w:pStyle w:val="Titolo21"/>
        <w:spacing w:line="376" w:lineRule="auto"/>
        <w:rPr>
          <w:sz w:val="24"/>
          <w:szCs w:val="24"/>
        </w:rPr>
      </w:pPr>
      <w:r w:rsidRPr="00637A32">
        <w:rPr>
          <w:sz w:val="24"/>
          <w:szCs w:val="24"/>
        </w:rPr>
        <w:t>Per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quanto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non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espressamente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previsto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nel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presente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bando,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rinvia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alle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disposizioni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della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Legge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9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dicembre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1998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 xml:space="preserve">n° 431, ai contenuti della Deliberazione della G.R. n° </w:t>
      </w:r>
      <w:r w:rsidR="006C1D14">
        <w:rPr>
          <w:sz w:val="24"/>
          <w:szCs w:val="24"/>
        </w:rPr>
        <w:t>28</w:t>
      </w:r>
      <w:r w:rsidRPr="00637A32">
        <w:rPr>
          <w:sz w:val="24"/>
          <w:szCs w:val="24"/>
        </w:rPr>
        <w:t>/</w:t>
      </w:r>
      <w:r w:rsidR="006C1D14">
        <w:rPr>
          <w:sz w:val="24"/>
          <w:szCs w:val="24"/>
        </w:rPr>
        <w:t>11</w:t>
      </w:r>
      <w:r w:rsidRPr="00637A32">
        <w:rPr>
          <w:sz w:val="24"/>
          <w:szCs w:val="24"/>
        </w:rPr>
        <w:t xml:space="preserve"> del </w:t>
      </w:r>
      <w:r w:rsidR="006C1D14">
        <w:rPr>
          <w:sz w:val="24"/>
          <w:szCs w:val="24"/>
        </w:rPr>
        <w:t>31</w:t>
      </w:r>
      <w:r w:rsidRPr="00637A32">
        <w:rPr>
          <w:sz w:val="24"/>
          <w:szCs w:val="24"/>
        </w:rPr>
        <w:t>/0</w:t>
      </w:r>
      <w:r w:rsidR="006C1D14">
        <w:rPr>
          <w:sz w:val="24"/>
          <w:szCs w:val="24"/>
        </w:rPr>
        <w:t>7</w:t>
      </w:r>
      <w:r w:rsidRPr="00637A32">
        <w:rPr>
          <w:sz w:val="24"/>
          <w:szCs w:val="24"/>
        </w:rPr>
        <w:t>/202</w:t>
      </w:r>
      <w:r w:rsidR="006C1D14">
        <w:rPr>
          <w:sz w:val="24"/>
          <w:szCs w:val="24"/>
        </w:rPr>
        <w:t>4</w:t>
      </w:r>
      <w:r w:rsidRPr="00637A32">
        <w:rPr>
          <w:sz w:val="24"/>
          <w:szCs w:val="24"/>
        </w:rPr>
        <w:t xml:space="preserve"> e relativo allegato “</w:t>
      </w:r>
      <w:r w:rsidR="006C1D14">
        <w:rPr>
          <w:sz w:val="24"/>
          <w:szCs w:val="24"/>
        </w:rPr>
        <w:t xml:space="preserve">Bando permanente </w:t>
      </w:r>
      <w:r w:rsidRPr="00637A32">
        <w:rPr>
          <w:sz w:val="24"/>
          <w:szCs w:val="24"/>
        </w:rPr>
        <w:t>per l’individuazione dei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destinatari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modalità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determinazione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contributi”.</w:t>
      </w:r>
    </w:p>
    <w:p w:rsidR="007F02DB" w:rsidRPr="00637A32" w:rsidRDefault="007F02DB">
      <w:pPr>
        <w:pStyle w:val="Corpodeltesto"/>
        <w:spacing w:before="9"/>
        <w:rPr>
          <w:rFonts w:ascii="Arial"/>
          <w:b/>
          <w:sz w:val="24"/>
          <w:szCs w:val="24"/>
        </w:rPr>
      </w:pPr>
    </w:p>
    <w:p w:rsidR="007F02DB" w:rsidRPr="00637A32" w:rsidRDefault="00E864D6">
      <w:pPr>
        <w:pStyle w:val="Corpodeltesto"/>
        <w:spacing w:line="369" w:lineRule="auto"/>
        <w:ind w:left="602" w:right="590" w:firstLine="700"/>
        <w:jc w:val="both"/>
        <w:rPr>
          <w:sz w:val="24"/>
          <w:szCs w:val="24"/>
        </w:rPr>
      </w:pPr>
      <w:r w:rsidRPr="00637A32">
        <w:rPr>
          <w:sz w:val="24"/>
          <w:szCs w:val="24"/>
        </w:rPr>
        <w:t xml:space="preserve">Per chiarimenti e ulteriori informazioni, è possibile contattare il recapito telefonico </w:t>
      </w:r>
      <w:r w:rsidRPr="00637A32">
        <w:rPr>
          <w:rFonts w:ascii="Arial" w:hAnsi="Arial"/>
          <w:b/>
          <w:sz w:val="24"/>
          <w:szCs w:val="24"/>
        </w:rPr>
        <w:t>0784</w:t>
      </w:r>
      <w:r w:rsidR="00470CA2" w:rsidRPr="00637A32">
        <w:rPr>
          <w:rFonts w:ascii="Arial" w:hAnsi="Arial"/>
          <w:b/>
          <w:sz w:val="24"/>
          <w:szCs w:val="24"/>
        </w:rPr>
        <w:t>1823208</w:t>
      </w:r>
      <w:r w:rsidR="005A5B4E">
        <w:rPr>
          <w:rFonts w:ascii="Arial" w:hAnsi="Arial"/>
          <w:b/>
          <w:sz w:val="24"/>
          <w:szCs w:val="24"/>
        </w:rPr>
        <w:t xml:space="preserve"> </w:t>
      </w:r>
      <w:r w:rsidRPr="00637A32">
        <w:rPr>
          <w:sz w:val="24"/>
          <w:szCs w:val="24"/>
        </w:rPr>
        <w:t>o recarsi presso l’ufficio Servizi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Sociali negli orari di</w:t>
      </w:r>
      <w:r w:rsidR="00E85FCA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ricevimento al pubblico</w:t>
      </w:r>
      <w:r w:rsidR="00E85FCA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(Dal lunedì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al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venerdì, dalle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ore</w:t>
      </w:r>
      <w:r w:rsidR="005A5B4E">
        <w:rPr>
          <w:sz w:val="24"/>
          <w:szCs w:val="24"/>
        </w:rPr>
        <w:t xml:space="preserve"> </w:t>
      </w:r>
      <w:r w:rsidR="00470CA2" w:rsidRPr="00637A32">
        <w:rPr>
          <w:sz w:val="24"/>
          <w:szCs w:val="24"/>
        </w:rPr>
        <w:t>10</w:t>
      </w:r>
      <w:r w:rsidRPr="00637A32">
        <w:rPr>
          <w:sz w:val="24"/>
          <w:szCs w:val="24"/>
        </w:rPr>
        <w:t>.00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alle ore13.00).</w:t>
      </w:r>
    </w:p>
    <w:p w:rsidR="007F02DB" w:rsidRPr="00637A32" w:rsidRDefault="007F02DB">
      <w:pPr>
        <w:pStyle w:val="Corpodeltesto"/>
        <w:rPr>
          <w:sz w:val="24"/>
          <w:szCs w:val="24"/>
        </w:rPr>
      </w:pPr>
    </w:p>
    <w:p w:rsidR="007F02DB" w:rsidRPr="00637A32" w:rsidRDefault="007F02DB">
      <w:pPr>
        <w:pStyle w:val="Corpodeltesto"/>
        <w:rPr>
          <w:sz w:val="24"/>
          <w:szCs w:val="24"/>
        </w:rPr>
      </w:pPr>
    </w:p>
    <w:p w:rsidR="007F02DB" w:rsidRPr="00637A32" w:rsidRDefault="00470CA2">
      <w:pPr>
        <w:pStyle w:val="Corpodeltesto"/>
        <w:spacing w:before="157"/>
        <w:ind w:left="595"/>
        <w:rPr>
          <w:sz w:val="24"/>
          <w:szCs w:val="24"/>
        </w:rPr>
      </w:pPr>
      <w:r w:rsidRPr="00637A32">
        <w:rPr>
          <w:sz w:val="24"/>
          <w:szCs w:val="24"/>
        </w:rPr>
        <w:t xml:space="preserve">Loculi, </w:t>
      </w:r>
      <w:r w:rsidR="008B49FC" w:rsidRPr="00637A32">
        <w:rPr>
          <w:sz w:val="24"/>
          <w:szCs w:val="24"/>
        </w:rPr>
        <w:t xml:space="preserve">il </w:t>
      </w:r>
      <w:r w:rsidR="00637A32">
        <w:rPr>
          <w:sz w:val="24"/>
          <w:szCs w:val="24"/>
        </w:rPr>
        <w:t>28</w:t>
      </w:r>
      <w:r w:rsidR="008A2C2B" w:rsidRPr="00637A32">
        <w:rPr>
          <w:sz w:val="24"/>
          <w:szCs w:val="24"/>
        </w:rPr>
        <w:t>/</w:t>
      </w:r>
      <w:r w:rsidR="00637A32">
        <w:rPr>
          <w:sz w:val="24"/>
          <w:szCs w:val="24"/>
        </w:rPr>
        <w:t>08</w:t>
      </w:r>
      <w:r w:rsidR="008A2C2B" w:rsidRPr="00637A32">
        <w:rPr>
          <w:sz w:val="24"/>
          <w:szCs w:val="24"/>
        </w:rPr>
        <w:t>/202</w:t>
      </w:r>
      <w:r w:rsidR="00637A32">
        <w:rPr>
          <w:sz w:val="24"/>
          <w:szCs w:val="24"/>
        </w:rPr>
        <w:t>4</w:t>
      </w:r>
    </w:p>
    <w:p w:rsidR="007F02DB" w:rsidRPr="00637A32" w:rsidRDefault="007F02DB">
      <w:pPr>
        <w:pStyle w:val="Corpodeltesto"/>
        <w:rPr>
          <w:sz w:val="24"/>
          <w:szCs w:val="24"/>
        </w:rPr>
      </w:pPr>
    </w:p>
    <w:p w:rsidR="007F02DB" w:rsidRPr="00637A32" w:rsidRDefault="007F02DB">
      <w:pPr>
        <w:pStyle w:val="Corpodeltesto"/>
        <w:rPr>
          <w:sz w:val="24"/>
          <w:szCs w:val="24"/>
        </w:rPr>
      </w:pPr>
    </w:p>
    <w:p w:rsidR="007F02DB" w:rsidRPr="00637A32" w:rsidRDefault="007F02DB">
      <w:pPr>
        <w:pStyle w:val="Corpodeltesto"/>
        <w:spacing w:before="1"/>
        <w:rPr>
          <w:sz w:val="24"/>
          <w:szCs w:val="24"/>
        </w:rPr>
      </w:pPr>
    </w:p>
    <w:p w:rsidR="007F02DB" w:rsidRPr="00637A32" w:rsidRDefault="00E864D6">
      <w:pPr>
        <w:pStyle w:val="Titolo21"/>
        <w:ind w:left="6908" w:right="0" w:firstLine="0"/>
        <w:jc w:val="left"/>
        <w:rPr>
          <w:sz w:val="24"/>
          <w:szCs w:val="24"/>
        </w:rPr>
      </w:pPr>
      <w:r w:rsidRPr="00637A32">
        <w:rPr>
          <w:sz w:val="24"/>
          <w:szCs w:val="24"/>
        </w:rPr>
        <w:t>Il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Responsabile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dell’Ufficio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Servizio</w:t>
      </w:r>
      <w:r w:rsidR="005A5B4E">
        <w:rPr>
          <w:sz w:val="24"/>
          <w:szCs w:val="24"/>
        </w:rPr>
        <w:t xml:space="preserve"> </w:t>
      </w:r>
      <w:r w:rsidRPr="00637A32">
        <w:rPr>
          <w:sz w:val="24"/>
          <w:szCs w:val="24"/>
        </w:rPr>
        <w:t>Sociale</w:t>
      </w:r>
    </w:p>
    <w:p w:rsidR="007F02DB" w:rsidRPr="00637A32" w:rsidRDefault="00E864D6">
      <w:pPr>
        <w:pStyle w:val="Titolo31"/>
        <w:spacing w:before="104"/>
        <w:ind w:left="7023"/>
        <w:rPr>
          <w:sz w:val="24"/>
          <w:szCs w:val="24"/>
        </w:rPr>
      </w:pPr>
      <w:r w:rsidRPr="00637A32">
        <w:rPr>
          <w:i w:val="0"/>
          <w:sz w:val="24"/>
          <w:szCs w:val="24"/>
        </w:rPr>
        <w:t>f. to</w:t>
      </w:r>
      <w:r w:rsidR="00274877" w:rsidRPr="00637A32">
        <w:rPr>
          <w:sz w:val="24"/>
          <w:szCs w:val="24"/>
        </w:rPr>
        <w:t>Dr. Alessandro Lu</w:t>
      </w:r>
      <w:r w:rsidR="00470CA2" w:rsidRPr="00637A32">
        <w:rPr>
          <w:sz w:val="24"/>
          <w:szCs w:val="24"/>
        </w:rPr>
        <w:t>che</w:t>
      </w:r>
    </w:p>
    <w:sectPr w:rsidR="007F02DB" w:rsidRPr="00637A32" w:rsidSect="007F02DB">
      <w:headerReference w:type="default" r:id="rId11"/>
      <w:pgSz w:w="11910" w:h="16840"/>
      <w:pgMar w:top="1040" w:right="540" w:bottom="280" w:left="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4DE" w:rsidRDefault="008744DE" w:rsidP="00470CA2">
      <w:r>
        <w:separator/>
      </w:r>
    </w:p>
  </w:endnote>
  <w:endnote w:type="continuationSeparator" w:id="1">
    <w:p w:rsidR="008744DE" w:rsidRDefault="008744DE" w:rsidP="00470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4DE" w:rsidRDefault="008744DE" w:rsidP="00470CA2">
      <w:r>
        <w:separator/>
      </w:r>
    </w:p>
  </w:footnote>
  <w:footnote w:type="continuationSeparator" w:id="1">
    <w:p w:rsidR="008744DE" w:rsidRDefault="008744DE" w:rsidP="00470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DE" w:rsidRDefault="008744DE">
    <w:pPr>
      <w:pStyle w:val="Intestazione"/>
    </w:pPr>
  </w:p>
  <w:p w:rsidR="008744DE" w:rsidRDefault="008744DE" w:rsidP="00470CA2">
    <w:pPr>
      <w:pStyle w:val="Intestazione"/>
      <w:jc w:val="center"/>
    </w:pPr>
  </w:p>
  <w:p w:rsidR="008744DE" w:rsidRDefault="008744D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7B45"/>
    <w:multiLevelType w:val="hybridMultilevel"/>
    <w:tmpl w:val="63CCDEDA"/>
    <w:lvl w:ilvl="0" w:tplc="6D06E844">
      <w:numFmt w:val="bullet"/>
      <w:lvlText w:val=""/>
      <w:lvlJc w:val="left"/>
      <w:pPr>
        <w:ind w:left="1315" w:hanging="361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0764D27E">
      <w:numFmt w:val="bullet"/>
      <w:lvlText w:val="•"/>
      <w:lvlJc w:val="left"/>
      <w:pPr>
        <w:ind w:left="2270" w:hanging="361"/>
      </w:pPr>
      <w:rPr>
        <w:rFonts w:hint="default"/>
        <w:lang w:val="it-IT" w:eastAsia="en-US" w:bidi="ar-SA"/>
      </w:rPr>
    </w:lvl>
    <w:lvl w:ilvl="2" w:tplc="BE36B3C8">
      <w:numFmt w:val="bullet"/>
      <w:lvlText w:val="•"/>
      <w:lvlJc w:val="left"/>
      <w:pPr>
        <w:ind w:left="3221" w:hanging="361"/>
      </w:pPr>
      <w:rPr>
        <w:rFonts w:hint="default"/>
        <w:lang w:val="it-IT" w:eastAsia="en-US" w:bidi="ar-SA"/>
      </w:rPr>
    </w:lvl>
    <w:lvl w:ilvl="3" w:tplc="ABC2AA50">
      <w:numFmt w:val="bullet"/>
      <w:lvlText w:val="•"/>
      <w:lvlJc w:val="left"/>
      <w:pPr>
        <w:ind w:left="4171" w:hanging="361"/>
      </w:pPr>
      <w:rPr>
        <w:rFonts w:hint="default"/>
        <w:lang w:val="it-IT" w:eastAsia="en-US" w:bidi="ar-SA"/>
      </w:rPr>
    </w:lvl>
    <w:lvl w:ilvl="4" w:tplc="45F8B1DE">
      <w:numFmt w:val="bullet"/>
      <w:lvlText w:val="•"/>
      <w:lvlJc w:val="left"/>
      <w:pPr>
        <w:ind w:left="5122" w:hanging="361"/>
      </w:pPr>
      <w:rPr>
        <w:rFonts w:hint="default"/>
        <w:lang w:val="it-IT" w:eastAsia="en-US" w:bidi="ar-SA"/>
      </w:rPr>
    </w:lvl>
    <w:lvl w:ilvl="5" w:tplc="2C82EB3C">
      <w:numFmt w:val="bullet"/>
      <w:lvlText w:val="•"/>
      <w:lvlJc w:val="left"/>
      <w:pPr>
        <w:ind w:left="6073" w:hanging="361"/>
      </w:pPr>
      <w:rPr>
        <w:rFonts w:hint="default"/>
        <w:lang w:val="it-IT" w:eastAsia="en-US" w:bidi="ar-SA"/>
      </w:rPr>
    </w:lvl>
    <w:lvl w:ilvl="6" w:tplc="DA848D40">
      <w:numFmt w:val="bullet"/>
      <w:lvlText w:val="•"/>
      <w:lvlJc w:val="left"/>
      <w:pPr>
        <w:ind w:left="7023" w:hanging="361"/>
      </w:pPr>
      <w:rPr>
        <w:rFonts w:hint="default"/>
        <w:lang w:val="it-IT" w:eastAsia="en-US" w:bidi="ar-SA"/>
      </w:rPr>
    </w:lvl>
    <w:lvl w:ilvl="7" w:tplc="4EAEF2C4">
      <w:numFmt w:val="bullet"/>
      <w:lvlText w:val="•"/>
      <w:lvlJc w:val="left"/>
      <w:pPr>
        <w:ind w:left="7974" w:hanging="361"/>
      </w:pPr>
      <w:rPr>
        <w:rFonts w:hint="default"/>
        <w:lang w:val="it-IT" w:eastAsia="en-US" w:bidi="ar-SA"/>
      </w:rPr>
    </w:lvl>
    <w:lvl w:ilvl="8" w:tplc="F022FA8C">
      <w:numFmt w:val="bullet"/>
      <w:lvlText w:val="•"/>
      <w:lvlJc w:val="left"/>
      <w:pPr>
        <w:ind w:left="8925" w:hanging="361"/>
      </w:pPr>
      <w:rPr>
        <w:rFonts w:hint="default"/>
        <w:lang w:val="it-IT" w:eastAsia="en-US" w:bidi="ar-SA"/>
      </w:rPr>
    </w:lvl>
  </w:abstractNum>
  <w:abstractNum w:abstractNumId="1">
    <w:nsid w:val="370210E4"/>
    <w:multiLevelType w:val="hybridMultilevel"/>
    <w:tmpl w:val="F17E363C"/>
    <w:lvl w:ilvl="0" w:tplc="F06CF014">
      <w:start w:val="1"/>
      <w:numFmt w:val="decimal"/>
      <w:lvlText w:val="%1."/>
      <w:lvlJc w:val="left"/>
      <w:pPr>
        <w:ind w:left="595" w:hanging="253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BA5A8926">
      <w:numFmt w:val="bullet"/>
      <w:lvlText w:val="•"/>
      <w:lvlJc w:val="left"/>
      <w:pPr>
        <w:ind w:left="7160" w:hanging="253"/>
      </w:pPr>
      <w:rPr>
        <w:rFonts w:hint="default"/>
        <w:lang w:val="it-IT" w:eastAsia="en-US" w:bidi="ar-SA"/>
      </w:rPr>
    </w:lvl>
    <w:lvl w:ilvl="2" w:tplc="08D8BAD4">
      <w:numFmt w:val="bullet"/>
      <w:lvlText w:val="•"/>
      <w:lvlJc w:val="left"/>
      <w:pPr>
        <w:ind w:left="7567" w:hanging="253"/>
      </w:pPr>
      <w:rPr>
        <w:rFonts w:hint="default"/>
        <w:lang w:val="it-IT" w:eastAsia="en-US" w:bidi="ar-SA"/>
      </w:rPr>
    </w:lvl>
    <w:lvl w:ilvl="3" w:tplc="F2B6E28C">
      <w:numFmt w:val="bullet"/>
      <w:lvlText w:val="•"/>
      <w:lvlJc w:val="left"/>
      <w:pPr>
        <w:ind w:left="7974" w:hanging="253"/>
      </w:pPr>
      <w:rPr>
        <w:rFonts w:hint="default"/>
        <w:lang w:val="it-IT" w:eastAsia="en-US" w:bidi="ar-SA"/>
      </w:rPr>
    </w:lvl>
    <w:lvl w:ilvl="4" w:tplc="B25C0D12">
      <w:numFmt w:val="bullet"/>
      <w:lvlText w:val="•"/>
      <w:lvlJc w:val="left"/>
      <w:pPr>
        <w:ind w:left="8382" w:hanging="253"/>
      </w:pPr>
      <w:rPr>
        <w:rFonts w:hint="default"/>
        <w:lang w:val="it-IT" w:eastAsia="en-US" w:bidi="ar-SA"/>
      </w:rPr>
    </w:lvl>
    <w:lvl w:ilvl="5" w:tplc="E0FCAA9E">
      <w:numFmt w:val="bullet"/>
      <w:lvlText w:val="•"/>
      <w:lvlJc w:val="left"/>
      <w:pPr>
        <w:ind w:left="8789" w:hanging="253"/>
      </w:pPr>
      <w:rPr>
        <w:rFonts w:hint="default"/>
        <w:lang w:val="it-IT" w:eastAsia="en-US" w:bidi="ar-SA"/>
      </w:rPr>
    </w:lvl>
    <w:lvl w:ilvl="6" w:tplc="1C2078D6">
      <w:numFmt w:val="bullet"/>
      <w:lvlText w:val="•"/>
      <w:lvlJc w:val="left"/>
      <w:pPr>
        <w:ind w:left="9196" w:hanging="253"/>
      </w:pPr>
      <w:rPr>
        <w:rFonts w:hint="default"/>
        <w:lang w:val="it-IT" w:eastAsia="en-US" w:bidi="ar-SA"/>
      </w:rPr>
    </w:lvl>
    <w:lvl w:ilvl="7" w:tplc="38DC9A76">
      <w:numFmt w:val="bullet"/>
      <w:lvlText w:val="•"/>
      <w:lvlJc w:val="left"/>
      <w:pPr>
        <w:ind w:left="9604" w:hanging="253"/>
      </w:pPr>
      <w:rPr>
        <w:rFonts w:hint="default"/>
        <w:lang w:val="it-IT" w:eastAsia="en-US" w:bidi="ar-SA"/>
      </w:rPr>
    </w:lvl>
    <w:lvl w:ilvl="8" w:tplc="09CADE76">
      <w:numFmt w:val="bullet"/>
      <w:lvlText w:val="•"/>
      <w:lvlJc w:val="left"/>
      <w:pPr>
        <w:ind w:left="10011" w:hanging="2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F02DB"/>
    <w:rsid w:val="00030F2A"/>
    <w:rsid w:val="001F5010"/>
    <w:rsid w:val="00274877"/>
    <w:rsid w:val="003D79B9"/>
    <w:rsid w:val="003F65F7"/>
    <w:rsid w:val="00424A06"/>
    <w:rsid w:val="00470CA2"/>
    <w:rsid w:val="00533E57"/>
    <w:rsid w:val="005470CC"/>
    <w:rsid w:val="005A5B4E"/>
    <w:rsid w:val="005F59E5"/>
    <w:rsid w:val="00637A32"/>
    <w:rsid w:val="006C1D14"/>
    <w:rsid w:val="007F02DB"/>
    <w:rsid w:val="00800652"/>
    <w:rsid w:val="008741F0"/>
    <w:rsid w:val="008744DE"/>
    <w:rsid w:val="00895F2D"/>
    <w:rsid w:val="008A2C2B"/>
    <w:rsid w:val="008B49FC"/>
    <w:rsid w:val="008F7912"/>
    <w:rsid w:val="00982F26"/>
    <w:rsid w:val="009A259F"/>
    <w:rsid w:val="009C1591"/>
    <w:rsid w:val="00A1450C"/>
    <w:rsid w:val="00A8320F"/>
    <w:rsid w:val="00BD24C9"/>
    <w:rsid w:val="00C002D6"/>
    <w:rsid w:val="00CB7F35"/>
    <w:rsid w:val="00E85FCA"/>
    <w:rsid w:val="00E864D6"/>
    <w:rsid w:val="00ED7F11"/>
    <w:rsid w:val="00F02BCE"/>
    <w:rsid w:val="00FC0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02DB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02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F02DB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7F02DB"/>
    <w:pPr>
      <w:ind w:left="620" w:right="619"/>
      <w:jc w:val="center"/>
      <w:outlineLvl w:val="1"/>
    </w:pPr>
    <w:rPr>
      <w:sz w:val="18"/>
      <w:szCs w:val="18"/>
    </w:rPr>
  </w:style>
  <w:style w:type="paragraph" w:customStyle="1" w:styleId="Titolo21">
    <w:name w:val="Titolo 21"/>
    <w:basedOn w:val="Normale"/>
    <w:uiPriority w:val="1"/>
    <w:qFormat/>
    <w:rsid w:val="007F02DB"/>
    <w:pPr>
      <w:ind w:left="595" w:right="590" w:firstLine="708"/>
      <w:jc w:val="both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Titolo31">
    <w:name w:val="Titolo 31"/>
    <w:basedOn w:val="Normale"/>
    <w:uiPriority w:val="1"/>
    <w:qFormat/>
    <w:rsid w:val="007F02DB"/>
    <w:pPr>
      <w:ind w:left="595"/>
      <w:outlineLvl w:val="3"/>
    </w:pPr>
    <w:rPr>
      <w:rFonts w:ascii="Arial" w:eastAsia="Arial" w:hAnsi="Arial" w:cs="Arial"/>
      <w:b/>
      <w:bCs/>
      <w:i/>
      <w:iCs/>
      <w:sz w:val="16"/>
      <w:szCs w:val="16"/>
    </w:rPr>
  </w:style>
  <w:style w:type="paragraph" w:styleId="Titolo">
    <w:name w:val="Title"/>
    <w:basedOn w:val="Normale"/>
    <w:uiPriority w:val="1"/>
    <w:qFormat/>
    <w:rsid w:val="007F02DB"/>
    <w:pPr>
      <w:spacing w:before="119" w:line="643" w:lineRule="exact"/>
      <w:ind w:left="619" w:right="620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rsid w:val="007F02DB"/>
    <w:pPr>
      <w:ind w:left="1315" w:right="58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7F02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F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F2A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70C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CA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70C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0CA2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70CA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49FC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7A3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galtelli.n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loculi.n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comune.loculi.n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Bando Pubblico 2023</vt:lpstr>
    </vt:vector>
  </TitlesOfParts>
  <Company/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Bando Pubblico 2023</dc:title>
  <dc:creator>mcbacchitta</dc:creator>
  <cp:lastModifiedBy>User</cp:lastModifiedBy>
  <cp:revision>10</cp:revision>
  <dcterms:created xsi:type="dcterms:W3CDTF">2023-10-16T07:40:00Z</dcterms:created>
  <dcterms:modified xsi:type="dcterms:W3CDTF">2024-09-06T11:00:00Z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2023-09-27T00:00:00Z</vt:filetime>
  </property>
</Properties>
</file>